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50656" w14:textId="77777777" w:rsidR="00FF2214" w:rsidRPr="00406759" w:rsidRDefault="00850770">
      <w:pPr>
        <w:jc w:val="center"/>
        <w:rPr>
          <w:rFonts w:ascii="Book Antiqua" w:eastAsia="Book Antiqua" w:hAnsi="Book Antiqua" w:cs="Book Antiqua"/>
          <w:bCs/>
          <w:color w:val="000000" w:themeColor="text1"/>
          <w:sz w:val="28"/>
          <w:szCs w:val="28"/>
          <w:lang w:val="es-PR"/>
        </w:rPr>
      </w:pPr>
      <w:r w:rsidRPr="00406759">
        <w:rPr>
          <w:rFonts w:ascii="Book Antiqua" w:eastAsia="Book Antiqua" w:hAnsi="Book Antiqua" w:cs="Book Antiqua"/>
          <w:bCs/>
          <w:color w:val="000000" w:themeColor="text1"/>
          <w:sz w:val="28"/>
          <w:szCs w:val="28"/>
          <w:lang w:val="es-PR"/>
        </w:rPr>
        <w:t xml:space="preserve">GOBIERNO DE </w:t>
      </w:r>
      <w:sdt>
        <w:sdtPr>
          <w:rPr>
            <w:bCs/>
            <w:color w:val="000000" w:themeColor="text1"/>
            <w:sz w:val="28"/>
            <w:szCs w:val="28"/>
            <w:lang w:val="es-PR"/>
          </w:rPr>
          <w:tag w:val="goog_rdk_0"/>
          <w:id w:val="-2063775325"/>
        </w:sdtPr>
        <w:sdtEndPr/>
        <w:sdtContent/>
      </w:sdt>
      <w:r w:rsidRPr="00406759">
        <w:rPr>
          <w:rFonts w:ascii="Book Antiqua" w:eastAsia="Book Antiqua" w:hAnsi="Book Antiqua" w:cs="Book Antiqua"/>
          <w:bCs/>
          <w:color w:val="000000" w:themeColor="text1"/>
          <w:sz w:val="28"/>
          <w:szCs w:val="28"/>
          <w:lang w:val="es-PR"/>
        </w:rPr>
        <w:t>PUERTO RICO</w:t>
      </w:r>
    </w:p>
    <w:p w14:paraId="79550657" w14:textId="77777777" w:rsidR="00FF2214" w:rsidRPr="00406759" w:rsidRDefault="00FF2214">
      <w:pPr>
        <w:jc w:val="center"/>
        <w:rPr>
          <w:rFonts w:ascii="Book Antiqua" w:eastAsia="Book Antiqua" w:hAnsi="Book Antiqua" w:cs="Book Antiqua"/>
          <w:color w:val="000000" w:themeColor="text1"/>
          <w:lang w:val="es-PR"/>
        </w:rPr>
      </w:pPr>
    </w:p>
    <w:p w14:paraId="79550658" w14:textId="26A39179" w:rsidR="00FF2214" w:rsidRPr="00406759" w:rsidRDefault="00DC5755">
      <w:pPr>
        <w:tabs>
          <w:tab w:val="left" w:pos="648"/>
          <w:tab w:val="right" w:pos="7776"/>
          <w:tab w:val="left" w:pos="7848"/>
        </w:tabs>
        <w:rPr>
          <w:rFonts w:ascii="Book Antiqua" w:eastAsia="Book Antiqua" w:hAnsi="Book Antiqua" w:cs="Book Antiqua"/>
          <w:color w:val="000000" w:themeColor="text1"/>
          <w:lang w:val="es-PR"/>
        </w:rPr>
      </w:pPr>
      <w:r w:rsidRPr="00406759">
        <w:rPr>
          <w:rFonts w:ascii="Book Antiqua" w:eastAsia="Book Antiqua" w:hAnsi="Book Antiqua" w:cs="Book Antiqua"/>
          <w:color w:val="000000" w:themeColor="text1"/>
          <w:lang w:val="es-PR"/>
        </w:rPr>
        <w:t>20</w:t>
      </w:r>
      <w:r w:rsidRPr="00406759">
        <w:rPr>
          <w:rFonts w:ascii="Book Antiqua" w:eastAsia="Book Antiqua" w:hAnsi="Book Antiqua" w:cs="Book Antiqua"/>
          <w:color w:val="000000" w:themeColor="text1"/>
          <w:vertAlign w:val="superscript"/>
          <w:lang w:val="es-PR"/>
        </w:rPr>
        <w:t>ma</w:t>
      </w:r>
      <w:r w:rsidR="00850770" w:rsidRPr="00406759">
        <w:rPr>
          <w:rFonts w:ascii="Book Antiqua" w:eastAsia="Book Antiqua" w:hAnsi="Book Antiqua" w:cs="Book Antiqua"/>
          <w:color w:val="000000" w:themeColor="text1"/>
          <w:lang w:val="es-PR"/>
        </w:rPr>
        <w:tab/>
        <w:t>Asamblea</w:t>
      </w:r>
      <w:r w:rsidR="00850770" w:rsidRPr="00406759">
        <w:rPr>
          <w:rFonts w:ascii="Book Antiqua" w:eastAsia="Book Antiqua" w:hAnsi="Book Antiqua" w:cs="Book Antiqua"/>
          <w:color w:val="000000" w:themeColor="text1"/>
          <w:lang w:val="es-PR"/>
        </w:rPr>
        <w:tab/>
      </w:r>
      <w:r w:rsidRPr="00406759">
        <w:rPr>
          <w:rFonts w:ascii="Book Antiqua" w:eastAsia="Book Antiqua" w:hAnsi="Book Antiqua" w:cs="Book Antiqua"/>
          <w:color w:val="000000" w:themeColor="text1"/>
          <w:lang w:val="es-PR"/>
        </w:rPr>
        <w:t>3</w:t>
      </w:r>
      <w:r w:rsidRPr="00406759">
        <w:rPr>
          <w:rFonts w:ascii="Book Antiqua" w:eastAsia="Book Antiqua" w:hAnsi="Book Antiqua" w:cs="Book Antiqua"/>
          <w:color w:val="000000" w:themeColor="text1"/>
          <w:vertAlign w:val="superscript"/>
          <w:lang w:val="es-PR"/>
        </w:rPr>
        <w:t>ra</w:t>
      </w:r>
      <w:r w:rsidR="00850770" w:rsidRPr="00406759">
        <w:rPr>
          <w:rFonts w:ascii="Book Antiqua" w:eastAsia="Book Antiqua" w:hAnsi="Book Antiqua" w:cs="Book Antiqua"/>
          <w:color w:val="000000" w:themeColor="text1"/>
          <w:vertAlign w:val="superscript"/>
          <w:lang w:val="es-PR"/>
        </w:rPr>
        <w:tab/>
      </w:r>
      <w:r w:rsidR="00850770" w:rsidRPr="00406759">
        <w:rPr>
          <w:rFonts w:ascii="Book Antiqua" w:eastAsia="Book Antiqua" w:hAnsi="Book Antiqua" w:cs="Book Antiqua"/>
          <w:color w:val="000000" w:themeColor="text1"/>
          <w:lang w:val="es-PR"/>
        </w:rPr>
        <w:t>Sesión</w:t>
      </w:r>
    </w:p>
    <w:p w14:paraId="79550659" w14:textId="77777777" w:rsidR="00FF2214" w:rsidRPr="00406759" w:rsidRDefault="00850770">
      <w:pPr>
        <w:tabs>
          <w:tab w:val="left" w:pos="648"/>
          <w:tab w:val="right" w:pos="7776"/>
          <w:tab w:val="left" w:pos="7848"/>
        </w:tabs>
        <w:rPr>
          <w:rFonts w:ascii="Book Antiqua" w:eastAsia="Book Antiqua" w:hAnsi="Book Antiqua" w:cs="Book Antiqua"/>
          <w:color w:val="000000" w:themeColor="text1"/>
          <w:lang w:val="es-PR"/>
        </w:rPr>
      </w:pPr>
      <w:r w:rsidRPr="00406759">
        <w:rPr>
          <w:rFonts w:ascii="Book Antiqua" w:eastAsia="Book Antiqua" w:hAnsi="Book Antiqua" w:cs="Book Antiqua"/>
          <w:color w:val="000000" w:themeColor="text1"/>
          <w:lang w:val="es-PR"/>
        </w:rPr>
        <w:tab/>
        <w:t>Legislativa</w:t>
      </w:r>
      <w:r w:rsidRPr="00406759">
        <w:rPr>
          <w:rFonts w:ascii="Book Antiqua" w:eastAsia="Book Antiqua" w:hAnsi="Book Antiqua" w:cs="Book Antiqua"/>
          <w:color w:val="000000" w:themeColor="text1"/>
          <w:lang w:val="es-PR"/>
        </w:rPr>
        <w:tab/>
      </w:r>
      <w:r w:rsidRPr="00406759">
        <w:rPr>
          <w:rFonts w:ascii="Book Antiqua" w:eastAsia="Book Antiqua" w:hAnsi="Book Antiqua" w:cs="Book Antiqua"/>
          <w:color w:val="000000" w:themeColor="text1"/>
          <w:lang w:val="es-PR"/>
        </w:rPr>
        <w:tab/>
        <w:t>Ordinaria</w:t>
      </w:r>
    </w:p>
    <w:p w14:paraId="7955065A" w14:textId="77777777" w:rsidR="00FF2214" w:rsidRPr="00406759" w:rsidRDefault="00FF2214">
      <w:pPr>
        <w:rPr>
          <w:rFonts w:ascii="Book Antiqua" w:eastAsia="Book Antiqua" w:hAnsi="Book Antiqua" w:cs="Book Antiqua"/>
          <w:color w:val="000000" w:themeColor="text1"/>
          <w:lang w:val="es-PR"/>
        </w:rPr>
      </w:pPr>
    </w:p>
    <w:p w14:paraId="32A931BE" w14:textId="77777777" w:rsidR="00950505" w:rsidRPr="00406759" w:rsidRDefault="00950505" w:rsidP="00950505">
      <w:pPr>
        <w:jc w:val="center"/>
        <w:rPr>
          <w:rFonts w:ascii="Book Antiqua" w:hAnsi="Book Antiqua"/>
          <w:b/>
          <w:sz w:val="36"/>
          <w:szCs w:val="36"/>
          <w:lang w:val="es-PR"/>
        </w:rPr>
      </w:pPr>
      <w:r w:rsidRPr="00406759">
        <w:rPr>
          <w:rFonts w:ascii="Book Antiqua" w:hAnsi="Book Antiqua"/>
          <w:b/>
          <w:sz w:val="36"/>
          <w:szCs w:val="36"/>
          <w:lang w:val="es-PR"/>
        </w:rPr>
        <w:t>CÁMARA DE REPRESENTANTES</w:t>
      </w:r>
    </w:p>
    <w:p w14:paraId="1FE61380" w14:textId="77777777" w:rsidR="00950505" w:rsidRPr="00406759" w:rsidRDefault="00950505" w:rsidP="00950505">
      <w:pPr>
        <w:jc w:val="center"/>
        <w:rPr>
          <w:rFonts w:ascii="Book Antiqua" w:hAnsi="Book Antiqua"/>
          <w:lang w:val="es-PR"/>
        </w:rPr>
      </w:pPr>
    </w:p>
    <w:p w14:paraId="5886E84B" w14:textId="451654DB" w:rsidR="00950505" w:rsidRPr="00406759" w:rsidRDefault="00950505" w:rsidP="00950505">
      <w:pPr>
        <w:jc w:val="center"/>
        <w:rPr>
          <w:rFonts w:ascii="Book Antiqua" w:hAnsi="Book Antiqua"/>
          <w:b/>
          <w:sz w:val="52"/>
          <w:szCs w:val="52"/>
          <w:lang w:val="es-PR"/>
        </w:rPr>
      </w:pPr>
      <w:r w:rsidRPr="00406759">
        <w:rPr>
          <w:rFonts w:ascii="Book Antiqua" w:hAnsi="Book Antiqua"/>
          <w:b/>
          <w:sz w:val="52"/>
          <w:szCs w:val="52"/>
          <w:lang w:val="es-PR"/>
        </w:rPr>
        <w:t>P. de la C.</w:t>
      </w:r>
      <w:r w:rsidR="00BE51E1" w:rsidRPr="00406759">
        <w:rPr>
          <w:rFonts w:ascii="Book Antiqua" w:hAnsi="Book Antiqua"/>
          <w:b/>
          <w:sz w:val="52"/>
          <w:szCs w:val="52"/>
          <w:lang w:val="es-PR"/>
        </w:rPr>
        <w:t xml:space="preserve"> </w:t>
      </w:r>
    </w:p>
    <w:p w14:paraId="4A8A7A6F" w14:textId="77777777" w:rsidR="00950505" w:rsidRPr="00406759" w:rsidRDefault="00950505" w:rsidP="00950505">
      <w:pPr>
        <w:jc w:val="center"/>
        <w:rPr>
          <w:rFonts w:ascii="Book Antiqua" w:hAnsi="Book Antiqua"/>
          <w:lang w:val="es-PR"/>
        </w:rPr>
      </w:pPr>
    </w:p>
    <w:p w14:paraId="3D87D176" w14:textId="1D3DBD35" w:rsidR="00950505" w:rsidRPr="00406759" w:rsidRDefault="00440BF8" w:rsidP="00950505">
      <w:pPr>
        <w:jc w:val="center"/>
        <w:rPr>
          <w:rFonts w:ascii="Book Antiqua" w:hAnsi="Book Antiqua"/>
          <w:b/>
          <w:sz w:val="48"/>
          <w:lang w:val="es-PR"/>
        </w:rPr>
      </w:pPr>
      <w:r w:rsidRPr="00406759">
        <w:rPr>
          <w:rFonts w:ascii="Book Antiqua" w:hAnsi="Book Antiqua"/>
          <w:lang w:val="es-PR"/>
        </w:rPr>
        <w:t xml:space="preserve"> </w:t>
      </w:r>
      <w:r w:rsidR="00E74FAD" w:rsidRPr="00406759">
        <w:rPr>
          <w:rFonts w:ascii="Book Antiqua" w:hAnsi="Book Antiqua"/>
          <w:lang w:val="es-PR"/>
        </w:rPr>
        <w:t xml:space="preserve">___ </w:t>
      </w:r>
      <w:r w:rsidRPr="00406759">
        <w:rPr>
          <w:rFonts w:ascii="Book Antiqua" w:hAnsi="Book Antiqua"/>
          <w:lang w:val="es-PR"/>
        </w:rPr>
        <w:t xml:space="preserve">DE </w:t>
      </w:r>
      <w:r w:rsidR="00E74FAD" w:rsidRPr="00406759">
        <w:rPr>
          <w:rFonts w:ascii="Book Antiqua" w:hAnsi="Book Antiqua"/>
          <w:lang w:val="es-PR"/>
        </w:rPr>
        <w:t xml:space="preserve">DICIEMBRE </w:t>
      </w:r>
      <w:r w:rsidRPr="00406759">
        <w:rPr>
          <w:rFonts w:ascii="Book Antiqua" w:hAnsi="Book Antiqua"/>
          <w:lang w:val="es-PR"/>
        </w:rPr>
        <w:t xml:space="preserve">DE </w:t>
      </w:r>
      <w:r w:rsidR="00E74FAD" w:rsidRPr="00406759">
        <w:rPr>
          <w:rFonts w:ascii="Book Antiqua" w:hAnsi="Book Antiqua"/>
          <w:lang w:val="es-PR"/>
        </w:rPr>
        <w:t>2025</w:t>
      </w:r>
    </w:p>
    <w:p w14:paraId="1E7B6D3E" w14:textId="77777777" w:rsidR="00950505" w:rsidRPr="00406759" w:rsidRDefault="00950505" w:rsidP="00950505">
      <w:pPr>
        <w:jc w:val="center"/>
        <w:rPr>
          <w:rFonts w:ascii="Book Antiqua" w:hAnsi="Book Antiqua"/>
          <w:lang w:val="es-PR"/>
        </w:rPr>
      </w:pPr>
    </w:p>
    <w:p w14:paraId="40459EB5" w14:textId="377A98A8" w:rsidR="00440BF8" w:rsidRPr="00406759" w:rsidRDefault="00440BF8" w:rsidP="006A4427">
      <w:pPr>
        <w:ind w:left="810" w:hanging="810"/>
        <w:jc w:val="both"/>
        <w:rPr>
          <w:rFonts w:ascii="Book Antiqua" w:eastAsia="Aptos" w:hAnsi="Book Antiqua"/>
          <w:i/>
          <w:iCs/>
          <w:kern w:val="2"/>
          <w:lang w:val="es-PR"/>
          <w14:ligatures w14:val="standardContextual"/>
        </w:rPr>
      </w:pPr>
      <w:bookmarkStart w:id="0" w:name="_Hlk194687821"/>
      <w:r w:rsidRPr="00406759">
        <w:rPr>
          <w:rFonts w:ascii="Book Antiqua" w:hAnsi="Book Antiqua"/>
          <w:color w:val="000000" w:themeColor="text1"/>
          <w:lang w:val="es-PR"/>
        </w:rPr>
        <w:t xml:space="preserve">Presentado </w:t>
      </w:r>
      <w:r w:rsidRPr="00406759">
        <w:rPr>
          <w:rFonts w:ascii="Book Antiqua" w:eastAsia="Book Antiqua" w:hAnsi="Book Antiqua" w:cs="Book Antiqua"/>
          <w:color w:val="000000" w:themeColor="text1"/>
          <w:lang w:val="es-PR"/>
        </w:rPr>
        <w:t>por</w:t>
      </w:r>
      <w:r w:rsidR="002B5BBC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 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el representante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Méndez Núñez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; la representante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Lebrón Rodríguez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; los representantes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Peña Ramírez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,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Torres Zamora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,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Román López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,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Aponte Hernández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,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Carlo Acosta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,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Charbonier Chinea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,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Colón Rodríguez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; la representante del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Valle Correa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; los representantes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Estévez Vélez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,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Franqui Atiles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; las representantes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González Aguayo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,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González González</w:t>
      </w:r>
      <w:r w:rsidR="000F7821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 xml:space="preserve"> </w:t>
      </w:r>
      <w:r w:rsidR="008A2BFD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 xml:space="preserve"> 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; los representantes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Hernández Concepción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,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Jiménez Torres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,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López Román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; las representantes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Martínez Vázquez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,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Medina Calderón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; los representantes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Morey Noble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,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Muriel Sánchez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,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Navarro Suárez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,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Nieves Rosario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,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Ocasio Ramos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,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Pacheco Burgos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,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Parés Otero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,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Pérez Cordero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,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Pérez Ortiz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; las representantes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Pérez Ramírez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,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Ramos Rivera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; los representantes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Robles Rivera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,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Rodríguez Aguiló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,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Rodríguez Torres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,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Roque Gracia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,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Sanabria Colón</w:t>
      </w:r>
      <w:r w:rsidR="006A4427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 y </w:t>
      </w:r>
      <w:r w:rsidR="006A4427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Santiago Guzmá</w:t>
      </w:r>
      <w:r w:rsidR="00C84C50" w:rsidRPr="00406759">
        <w:rPr>
          <w:rFonts w:ascii="Book Antiqua" w:eastAsia="Book Antiqua" w:hAnsi="Book Antiqua" w:cs="Book Antiqua"/>
          <w:i/>
          <w:iCs/>
          <w:color w:val="000000" w:themeColor="text1"/>
          <w:lang w:val="es-PR"/>
        </w:rPr>
        <w:t>n</w:t>
      </w:r>
    </w:p>
    <w:bookmarkEnd w:id="0"/>
    <w:p w14:paraId="18A0DB58" w14:textId="77777777" w:rsidR="00950505" w:rsidRPr="0013222C" w:rsidRDefault="00950505" w:rsidP="00950505">
      <w:pPr>
        <w:jc w:val="center"/>
        <w:rPr>
          <w:rFonts w:ascii="Book Antiqua" w:hAnsi="Book Antiqua"/>
          <w:lang w:val="es-ES"/>
        </w:rPr>
      </w:pPr>
    </w:p>
    <w:p w14:paraId="6E0B8939" w14:textId="4BC2C7D3" w:rsidR="00950505" w:rsidRPr="00406759" w:rsidRDefault="00950505" w:rsidP="00950505">
      <w:pPr>
        <w:jc w:val="center"/>
        <w:rPr>
          <w:rFonts w:ascii="Book Antiqua" w:hAnsi="Book Antiqua"/>
          <w:lang w:val="es-PR"/>
        </w:rPr>
      </w:pPr>
      <w:r w:rsidRPr="00406759">
        <w:rPr>
          <w:rFonts w:ascii="Book Antiqua" w:hAnsi="Book Antiqua"/>
          <w:lang w:val="es-PR"/>
        </w:rPr>
        <w:t>Referido a</w:t>
      </w:r>
    </w:p>
    <w:p w14:paraId="4B9C3823" w14:textId="77777777" w:rsidR="00950505" w:rsidRPr="00406759" w:rsidRDefault="00950505" w:rsidP="00950505">
      <w:pPr>
        <w:jc w:val="both"/>
        <w:rPr>
          <w:rFonts w:ascii="Book Antiqua" w:hAnsi="Book Antiqua"/>
          <w:lang w:val="es-PR"/>
        </w:rPr>
      </w:pPr>
    </w:p>
    <w:p w14:paraId="43228070" w14:textId="77777777" w:rsidR="00950505" w:rsidRPr="00406759" w:rsidRDefault="00950505" w:rsidP="00950505">
      <w:pPr>
        <w:jc w:val="center"/>
        <w:rPr>
          <w:rFonts w:ascii="Book Antiqua" w:hAnsi="Book Antiqua"/>
          <w:b/>
          <w:sz w:val="28"/>
          <w:lang w:val="es-PR"/>
        </w:rPr>
      </w:pPr>
      <w:r w:rsidRPr="00406759">
        <w:rPr>
          <w:rFonts w:ascii="Book Antiqua" w:hAnsi="Book Antiqua"/>
          <w:b/>
          <w:sz w:val="28"/>
          <w:lang w:val="es-PR"/>
        </w:rPr>
        <w:t>LEY</w:t>
      </w:r>
    </w:p>
    <w:p w14:paraId="79550666" w14:textId="77777777" w:rsidR="00FF2214" w:rsidRPr="00406759" w:rsidRDefault="00FF2214" w:rsidP="003B2357">
      <w:pPr>
        <w:jc w:val="both"/>
        <w:rPr>
          <w:rFonts w:ascii="Book Antiqua" w:eastAsia="Book Antiqua" w:hAnsi="Book Antiqua" w:cs="Book Antiqua"/>
          <w:color w:val="000000" w:themeColor="text1"/>
          <w:lang w:val="es-PR"/>
        </w:rPr>
      </w:pPr>
    </w:p>
    <w:p w14:paraId="258084CD" w14:textId="2FEF6795" w:rsidR="000C77BD" w:rsidRPr="00406759" w:rsidRDefault="00552282" w:rsidP="000C77BD">
      <w:pPr>
        <w:ind w:left="540" w:hanging="540"/>
        <w:jc w:val="both"/>
        <w:rPr>
          <w:rFonts w:ascii="Book Antiqua" w:eastAsia="Book Antiqua" w:hAnsi="Book Antiqua" w:cs="Book Antiqua"/>
          <w:color w:val="000000" w:themeColor="text1"/>
          <w:lang w:val="es-PR"/>
        </w:rPr>
      </w:pPr>
      <w:r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Para </w:t>
      </w:r>
      <w:r w:rsidR="000C77BD" w:rsidRPr="00406759">
        <w:rPr>
          <w:rFonts w:ascii="Book Antiqua" w:eastAsia="Book Antiqua" w:hAnsi="Book Antiqua" w:cs="Book Antiqua"/>
          <w:color w:val="000000" w:themeColor="text1"/>
          <w:lang w:val="es-PR"/>
        </w:rPr>
        <w:t>enmendar el Artículo 16 de la Ley Núm. 83-2025, según enmendada, denominada "Ley de la Policía de Puerto Rico", a los fines de establecer la naturaleza y extensión de los servicios de seguridad y protección a</w:t>
      </w:r>
      <w:r w:rsidR="00CB5AC2">
        <w:rPr>
          <w:rFonts w:ascii="Book Antiqua" w:eastAsia="Book Antiqua" w:hAnsi="Book Antiqua" w:cs="Book Antiqua"/>
          <w:color w:val="000000" w:themeColor="text1"/>
          <w:lang w:val="es-PR"/>
        </w:rPr>
        <w:t xml:space="preserve"> los </w:t>
      </w:r>
      <w:r w:rsidR="000C77BD" w:rsidRPr="00406759">
        <w:rPr>
          <w:rFonts w:ascii="Book Antiqua" w:eastAsia="Book Antiqua" w:hAnsi="Book Antiqua" w:cs="Book Antiqua"/>
          <w:color w:val="000000" w:themeColor="text1"/>
          <w:lang w:val="es-PR"/>
        </w:rPr>
        <w:t>ex</w:t>
      </w:r>
      <w:r w:rsidR="00CB5AC2">
        <w:rPr>
          <w:rFonts w:ascii="Book Antiqua" w:eastAsia="Book Antiqua" w:hAnsi="Book Antiqua" w:cs="Book Antiqua"/>
          <w:color w:val="000000" w:themeColor="text1"/>
          <w:lang w:val="es-PR"/>
        </w:rPr>
        <w:t xml:space="preserve">gobernadores de </w:t>
      </w:r>
      <w:r w:rsidR="000C77BD" w:rsidRPr="00406759">
        <w:rPr>
          <w:rFonts w:ascii="Book Antiqua" w:eastAsia="Book Antiqua" w:hAnsi="Book Antiqua" w:cs="Book Antiqua"/>
          <w:color w:val="000000" w:themeColor="text1"/>
          <w:lang w:val="es-PR"/>
        </w:rPr>
        <w:t>Puerto Rico</w:t>
      </w:r>
      <w:r w:rsidR="00CB5AC2">
        <w:rPr>
          <w:rFonts w:ascii="Book Antiqua" w:eastAsia="Book Antiqua" w:hAnsi="Book Antiqua" w:cs="Book Antiqua"/>
          <w:color w:val="000000" w:themeColor="text1"/>
          <w:lang w:val="es-PR"/>
        </w:rPr>
        <w:t>, así como a los candidatos a Gobernador y Comisionado Residente</w:t>
      </w:r>
      <w:r w:rsidR="000C77BD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; derogar el Artículo 9.42 de la Ley 58-2020, según enmendada, conocida como “Código Electoral de Puerto Rico de 2020”; y para disponer sobre su vigencia y aplicación. </w:t>
      </w:r>
    </w:p>
    <w:p w14:paraId="2C9D7B71" w14:textId="4E736FC2" w:rsidR="00737976" w:rsidRPr="00406759" w:rsidRDefault="00737976" w:rsidP="00737976">
      <w:pPr>
        <w:ind w:left="540" w:hanging="540"/>
        <w:jc w:val="both"/>
        <w:rPr>
          <w:rFonts w:ascii="Book Antiqua" w:eastAsia="Book Antiqua" w:hAnsi="Book Antiqua" w:cs="Book Antiqua"/>
          <w:color w:val="000000" w:themeColor="text1"/>
          <w:lang w:val="es-PR"/>
        </w:rPr>
      </w:pPr>
    </w:p>
    <w:p w14:paraId="41F9073A" w14:textId="073EE441" w:rsidR="00C254AD" w:rsidRPr="00406759" w:rsidRDefault="00C254AD" w:rsidP="000064D7">
      <w:pPr>
        <w:ind w:left="540" w:hanging="540"/>
        <w:jc w:val="both"/>
        <w:rPr>
          <w:rFonts w:ascii="Book Antiqua" w:eastAsia="Book Antiqua" w:hAnsi="Book Antiqua" w:cs="Book Antiqua"/>
          <w:color w:val="000000" w:themeColor="text1"/>
          <w:lang w:val="es-PR"/>
        </w:rPr>
      </w:pPr>
      <w:r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 </w:t>
      </w:r>
    </w:p>
    <w:p w14:paraId="7CAF70FE" w14:textId="77777777" w:rsidR="00841D09" w:rsidRPr="00406759" w:rsidRDefault="00C254AD" w:rsidP="00841D09">
      <w:pPr>
        <w:spacing w:line="360" w:lineRule="auto"/>
        <w:jc w:val="center"/>
        <w:rPr>
          <w:rFonts w:ascii="Book Antiqua" w:eastAsia="Book Antiqua" w:hAnsi="Book Antiqua" w:cs="Book Antiqua"/>
          <w:bCs/>
          <w:color w:val="000000" w:themeColor="text1"/>
          <w:lang w:val="es-PR"/>
        </w:rPr>
      </w:pPr>
      <w:r w:rsidRPr="00406759">
        <w:rPr>
          <w:rFonts w:ascii="Book Antiqua" w:eastAsia="Book Antiqua" w:hAnsi="Book Antiqua" w:cs="Book Antiqua"/>
          <w:bCs/>
          <w:color w:val="000000" w:themeColor="text1"/>
          <w:lang w:val="es-PR"/>
        </w:rPr>
        <w:t>EXPOSICIÓN DE MOTIVOS</w:t>
      </w:r>
    </w:p>
    <w:p w14:paraId="0D527072" w14:textId="77777777" w:rsidR="00841D09" w:rsidRPr="00406759" w:rsidRDefault="00841D09" w:rsidP="00841D09">
      <w:pPr>
        <w:spacing w:line="360" w:lineRule="auto"/>
        <w:jc w:val="center"/>
        <w:rPr>
          <w:rFonts w:ascii="Book Antiqua" w:eastAsia="Book Antiqua" w:hAnsi="Book Antiqua" w:cs="Book Antiqua"/>
          <w:bCs/>
          <w:color w:val="000000" w:themeColor="text1"/>
          <w:sz w:val="10"/>
          <w:szCs w:val="10"/>
          <w:lang w:val="es-PR"/>
        </w:rPr>
      </w:pPr>
    </w:p>
    <w:p w14:paraId="3CD1B5A0" w14:textId="219AC2AD" w:rsidR="00782494" w:rsidRPr="00406759" w:rsidRDefault="004F05F9" w:rsidP="004F05F9">
      <w:pPr>
        <w:jc w:val="both"/>
        <w:rPr>
          <w:rFonts w:ascii="Book Antiqua" w:eastAsia="Book Antiqua" w:hAnsi="Book Antiqua" w:cs="Book Antiqua"/>
          <w:color w:val="000000" w:themeColor="text1"/>
          <w:lang w:val="es-PR"/>
        </w:rPr>
      </w:pPr>
      <w:r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La corrupción gubernamental es uno de los mayores obstáculos para el desarrollo y la prosperidad de nuestra Isla. </w:t>
      </w:r>
      <w:r w:rsidR="00AE6BBD" w:rsidRPr="00406759">
        <w:rPr>
          <w:rFonts w:ascii="Book Antiqua" w:eastAsia="Book Antiqua" w:hAnsi="Book Antiqua" w:cs="Book Antiqua"/>
          <w:color w:val="000000" w:themeColor="text1"/>
          <w:lang w:val="es-PR"/>
        </w:rPr>
        <w:t>Cuando los funcionarios públicos, electos o designados, cometen actos</w:t>
      </w:r>
      <w:r w:rsidR="00870E4D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 de corrupción, no sólo mina</w:t>
      </w:r>
      <w:r w:rsidR="00AE6BBD" w:rsidRPr="00406759">
        <w:rPr>
          <w:rFonts w:ascii="Book Antiqua" w:eastAsia="Book Antiqua" w:hAnsi="Book Antiqua" w:cs="Book Antiqua"/>
          <w:color w:val="000000" w:themeColor="text1"/>
          <w:lang w:val="es-PR"/>
        </w:rPr>
        <w:t>n</w:t>
      </w:r>
      <w:r w:rsidR="00870E4D"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 la confianza</w:t>
      </w:r>
      <w:r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 de la gente en las instituciones </w:t>
      </w:r>
      <w:r w:rsidRPr="00406759">
        <w:rPr>
          <w:rFonts w:ascii="Book Antiqua" w:eastAsia="Book Antiqua" w:hAnsi="Book Antiqua" w:cs="Book Antiqua"/>
          <w:color w:val="000000" w:themeColor="text1"/>
          <w:lang w:val="es-PR"/>
        </w:rPr>
        <w:lastRenderedPageBreak/>
        <w:t>públicas, sino que también obstaculiza</w:t>
      </w:r>
      <w:r w:rsidR="00AE6BBD" w:rsidRPr="00406759">
        <w:rPr>
          <w:rFonts w:ascii="Book Antiqua" w:eastAsia="Book Antiqua" w:hAnsi="Book Antiqua" w:cs="Book Antiqua"/>
          <w:color w:val="000000" w:themeColor="text1"/>
          <w:lang w:val="es-PR"/>
        </w:rPr>
        <w:t>n</w:t>
      </w:r>
      <w:r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 la distribución de recursos esenciales que podrían ser u</w:t>
      </w:r>
      <w:r w:rsidR="00870E4D" w:rsidRPr="00406759">
        <w:rPr>
          <w:rFonts w:ascii="Book Antiqua" w:eastAsia="Book Antiqua" w:hAnsi="Book Antiqua" w:cs="Book Antiqua"/>
          <w:color w:val="000000" w:themeColor="text1"/>
          <w:lang w:val="es-PR"/>
        </w:rPr>
        <w:t>sados</w:t>
      </w:r>
      <w:r w:rsidRPr="00406759">
        <w:rPr>
          <w:rFonts w:ascii="Book Antiqua" w:eastAsia="Book Antiqua" w:hAnsi="Book Antiqua" w:cs="Book Antiqua"/>
          <w:color w:val="000000" w:themeColor="text1"/>
          <w:lang w:val="es-PR"/>
        </w:rPr>
        <w:t xml:space="preserve"> para mejorar la calidad de vida de todos. </w:t>
      </w:r>
    </w:p>
    <w:p w14:paraId="4F4F1E8D" w14:textId="77777777" w:rsidR="002D5EAE" w:rsidRPr="00406759" w:rsidRDefault="002D5EAE" w:rsidP="004F05F9">
      <w:pPr>
        <w:jc w:val="both"/>
        <w:rPr>
          <w:rFonts w:ascii="Book Antiqua" w:eastAsia="Book Antiqua" w:hAnsi="Book Antiqua" w:cs="Book Antiqua"/>
          <w:color w:val="000000" w:themeColor="text1"/>
          <w:lang w:val="es-PR"/>
        </w:rPr>
      </w:pPr>
    </w:p>
    <w:p w14:paraId="11C8962B" w14:textId="438EFE8E" w:rsidR="002D5EAE" w:rsidRPr="00406759" w:rsidRDefault="00917F25" w:rsidP="004F05F9">
      <w:pPr>
        <w:jc w:val="both"/>
        <w:rPr>
          <w:rFonts w:ascii="Book Antiqua" w:eastAsia="Book Antiqua" w:hAnsi="Book Antiqua" w:cs="Book Antiqua"/>
          <w:bCs/>
          <w:color w:val="000000" w:themeColor="text1"/>
          <w:lang w:val="es-PR"/>
        </w:rPr>
      </w:pPr>
      <w:r w:rsidRPr="0029498C">
        <w:rPr>
          <w:rFonts w:ascii="Book Antiqua" w:eastAsia="Book Antiqua" w:hAnsi="Book Antiqua" w:cs="Book Antiqua"/>
          <w:color w:val="000000" w:themeColor="text1"/>
          <w:lang w:val="es-PR"/>
        </w:rPr>
        <w:t>E</w:t>
      </w:r>
      <w:r w:rsidR="002D5EAE" w:rsidRPr="0029498C">
        <w:rPr>
          <w:rFonts w:ascii="Book Antiqua" w:eastAsia="Book Antiqua" w:hAnsi="Book Antiqua" w:cs="Book Antiqua"/>
          <w:color w:val="000000" w:themeColor="text1"/>
          <w:lang w:val="es-PR"/>
        </w:rPr>
        <w:t>ste proyecto de ley busca</w:t>
      </w:r>
      <w:r w:rsidR="00900850" w:rsidRPr="0029498C">
        <w:rPr>
          <w:rFonts w:ascii="Book Antiqua" w:eastAsia="Book Antiqua" w:hAnsi="Book Antiqua" w:cs="Book Antiqua"/>
          <w:color w:val="000000" w:themeColor="text1"/>
          <w:lang w:val="es-PR"/>
        </w:rPr>
        <w:t xml:space="preserve"> dos objetivos muy puntuales: (1) eliminar el derecho los servicios </w:t>
      </w:r>
      <w:r w:rsidR="003D5CD5" w:rsidRPr="0029498C">
        <w:rPr>
          <w:rFonts w:ascii="Book Antiqua" w:eastAsia="Book Antiqua" w:hAnsi="Book Antiqua" w:cs="Book Antiqua"/>
          <w:color w:val="000000" w:themeColor="text1"/>
          <w:lang w:val="es-PR"/>
        </w:rPr>
        <w:t>d</w:t>
      </w:r>
      <w:r w:rsidR="00900850" w:rsidRPr="0029498C">
        <w:rPr>
          <w:rFonts w:ascii="Book Antiqua" w:eastAsia="Book Antiqua" w:hAnsi="Book Antiqua" w:cs="Book Antiqua"/>
          <w:color w:val="000000" w:themeColor="text1"/>
          <w:lang w:val="es-PR"/>
        </w:rPr>
        <w:t xml:space="preserve">e seguridad y protección a aquellos </w:t>
      </w:r>
      <w:r w:rsidR="008D09C1">
        <w:rPr>
          <w:rFonts w:ascii="Book Antiqua" w:eastAsia="Book Antiqua" w:hAnsi="Book Antiqua" w:cs="Book Antiqua"/>
          <w:color w:val="000000" w:themeColor="text1"/>
          <w:lang w:val="es-PR"/>
        </w:rPr>
        <w:t>exgobernadores</w:t>
      </w:r>
      <w:r w:rsidR="00900850" w:rsidRPr="0029498C">
        <w:rPr>
          <w:rFonts w:ascii="Book Antiqua" w:eastAsia="Book Antiqua" w:hAnsi="Book Antiqua" w:cs="Book Antiqua"/>
          <w:color w:val="000000" w:themeColor="text1"/>
          <w:lang w:val="es-PR"/>
        </w:rPr>
        <w:t xml:space="preserve"> </w:t>
      </w:r>
      <w:r w:rsidRPr="0029498C">
        <w:rPr>
          <w:rFonts w:ascii="Book Antiqua" w:hAnsi="Book Antiqua"/>
          <w:bCs/>
          <w:color w:val="000000" w:themeColor="text1"/>
          <w:lang w:val="es-PR"/>
        </w:rPr>
        <w:t>convicto</w:t>
      </w:r>
      <w:r w:rsidR="008D09C1">
        <w:rPr>
          <w:rFonts w:ascii="Book Antiqua" w:hAnsi="Book Antiqua"/>
          <w:bCs/>
          <w:color w:val="000000" w:themeColor="text1"/>
          <w:lang w:val="es-PR"/>
        </w:rPr>
        <w:t>s</w:t>
      </w:r>
      <w:r w:rsidRPr="0029498C">
        <w:rPr>
          <w:rFonts w:ascii="Book Antiqua" w:hAnsi="Book Antiqua"/>
          <w:bCs/>
          <w:color w:val="000000" w:themeColor="text1"/>
          <w:lang w:val="es-PR"/>
        </w:rPr>
        <w:t xml:space="preserve"> por delito grave o menos grave en la jurisdicción estatal o federal </w:t>
      </w:r>
      <w:r w:rsidR="00900850" w:rsidRPr="0029498C">
        <w:rPr>
          <w:rFonts w:ascii="Book Antiqua" w:eastAsia="Book Antiqua" w:hAnsi="Book Antiqua" w:cs="Book Antiqua"/>
          <w:color w:val="000000" w:themeColor="text1"/>
          <w:lang w:val="es-PR"/>
        </w:rPr>
        <w:t xml:space="preserve">y (2) </w:t>
      </w:r>
      <w:r w:rsidR="00E66FA5" w:rsidRPr="0029498C">
        <w:rPr>
          <w:rFonts w:ascii="Book Antiqua" w:eastAsia="Book Antiqua" w:hAnsi="Book Antiqua" w:cs="Book Antiqua"/>
          <w:color w:val="000000" w:themeColor="text1"/>
          <w:lang w:val="es-PR"/>
        </w:rPr>
        <w:t>eliminar este servicio a los candidatos y candidatas a Gobernadora(a) y Comisionado(a) Residente</w:t>
      </w:r>
      <w:r w:rsidR="00BD13F1">
        <w:rPr>
          <w:rFonts w:ascii="Book Antiqua" w:eastAsia="Book Antiqua" w:hAnsi="Book Antiqua" w:cs="Book Antiqua"/>
          <w:color w:val="000000" w:themeColor="text1"/>
          <w:lang w:val="es-PR"/>
        </w:rPr>
        <w:t xml:space="preserve"> en el periodo de campaña previo a su elección</w:t>
      </w:r>
      <w:r w:rsidR="00E66FA5" w:rsidRPr="0029498C">
        <w:rPr>
          <w:rFonts w:ascii="Book Antiqua" w:eastAsia="Book Antiqua" w:hAnsi="Book Antiqua" w:cs="Book Antiqua"/>
          <w:color w:val="000000" w:themeColor="text1"/>
          <w:lang w:val="es-PR"/>
        </w:rPr>
        <w:t xml:space="preserve">. </w:t>
      </w:r>
      <w:r w:rsidR="00747ED1" w:rsidRPr="0029498C">
        <w:rPr>
          <w:rFonts w:ascii="Book Antiqua" w:eastAsia="Book Antiqua" w:hAnsi="Book Antiqua" w:cs="Book Antiqua"/>
          <w:color w:val="000000" w:themeColor="text1"/>
          <w:lang w:val="es-PR"/>
        </w:rPr>
        <w:t xml:space="preserve">Aquellos que tengan sentencias por haber cometido delito perderán el servicio de </w:t>
      </w:r>
      <w:r w:rsidR="00747ED1" w:rsidRPr="0029498C">
        <w:rPr>
          <w:rFonts w:ascii="Book Antiqua" w:hAnsi="Book Antiqua"/>
          <w:bCs/>
          <w:color w:val="000000" w:themeColor="text1"/>
          <w:lang w:val="es-PR"/>
        </w:rPr>
        <w:t xml:space="preserve">servicios de escolta, seguridad o protección de cualquier agencia del gobierno y tampoco podrán obtenerlos de </w:t>
      </w:r>
      <w:r w:rsidR="0048296C" w:rsidRPr="0029498C">
        <w:rPr>
          <w:rFonts w:ascii="Book Antiqua" w:hAnsi="Book Antiqua"/>
          <w:bCs/>
          <w:color w:val="000000" w:themeColor="text1"/>
          <w:lang w:val="es-PR"/>
        </w:rPr>
        <w:t>entidades</w:t>
      </w:r>
      <w:r w:rsidR="00747ED1" w:rsidRPr="0029498C">
        <w:rPr>
          <w:rFonts w:ascii="Book Antiqua" w:hAnsi="Book Antiqua"/>
          <w:bCs/>
          <w:color w:val="000000" w:themeColor="text1"/>
          <w:lang w:val="es-PR"/>
        </w:rPr>
        <w:t xml:space="preserve"> privadas pagadas con fondos públicos</w:t>
      </w:r>
      <w:r w:rsidR="00747ED1" w:rsidRPr="00406759">
        <w:rPr>
          <w:rFonts w:ascii="Book Antiqua" w:hAnsi="Book Antiqua"/>
          <w:bCs/>
          <w:color w:val="000000" w:themeColor="text1"/>
          <w:lang w:val="es-PR"/>
        </w:rPr>
        <w:t xml:space="preserve">. </w:t>
      </w:r>
    </w:p>
    <w:p w14:paraId="6FA40DF9" w14:textId="77777777" w:rsidR="00E975E6" w:rsidRPr="00406759" w:rsidRDefault="00E975E6" w:rsidP="0078561D">
      <w:pPr>
        <w:jc w:val="both"/>
        <w:textAlignment w:val="baseline"/>
        <w:rPr>
          <w:rFonts w:ascii="Book Antiqua" w:eastAsia="Book Antiqua" w:hAnsi="Book Antiqua" w:cs="Book Antiqua"/>
          <w:bCs/>
          <w:color w:val="000000" w:themeColor="text1"/>
          <w:lang w:val="es-PR"/>
        </w:rPr>
      </w:pPr>
    </w:p>
    <w:p w14:paraId="08630150" w14:textId="0F4D5ABD" w:rsidR="00841D09" w:rsidRPr="00406759" w:rsidRDefault="000C509F" w:rsidP="0078561D">
      <w:pPr>
        <w:jc w:val="both"/>
        <w:textAlignment w:val="baseline"/>
        <w:rPr>
          <w:rFonts w:ascii="Book Antiqua" w:eastAsia="Book Antiqua" w:hAnsi="Book Antiqua" w:cs="Book Antiqua"/>
          <w:bCs/>
          <w:color w:val="000000" w:themeColor="text1"/>
          <w:lang w:val="es-PR"/>
        </w:rPr>
      </w:pPr>
      <w:r w:rsidRPr="00406759">
        <w:rPr>
          <w:rFonts w:ascii="Book Antiqua" w:eastAsia="Book Antiqua" w:hAnsi="Book Antiqua" w:cs="Book Antiqua"/>
          <w:bCs/>
          <w:color w:val="000000" w:themeColor="text1"/>
          <w:lang w:val="es-PR"/>
        </w:rPr>
        <w:t xml:space="preserve">Nuestra Administración ve este tema </w:t>
      </w:r>
      <w:r w:rsidR="0078561D" w:rsidRPr="00406759">
        <w:rPr>
          <w:rFonts w:ascii="Book Antiqua" w:eastAsia="Book Antiqua" w:hAnsi="Book Antiqua" w:cs="Book Antiqua"/>
          <w:bCs/>
          <w:color w:val="000000" w:themeColor="text1"/>
          <w:lang w:val="es-PR"/>
        </w:rPr>
        <w:t>con apego a principios de responsabilidad fiscal, por un lado, y</w:t>
      </w:r>
      <w:r w:rsidR="00406759" w:rsidRPr="00406759">
        <w:rPr>
          <w:rFonts w:ascii="Book Antiqua" w:eastAsia="Book Antiqua" w:hAnsi="Book Antiqua" w:cs="Book Antiqua"/>
          <w:bCs/>
          <w:color w:val="000000" w:themeColor="text1"/>
          <w:lang w:val="es-PR"/>
        </w:rPr>
        <w:t xml:space="preserve"> en conjunción</w:t>
      </w:r>
      <w:r w:rsidR="0078561D" w:rsidRPr="00406759">
        <w:rPr>
          <w:rFonts w:ascii="Book Antiqua" w:eastAsia="Book Antiqua" w:hAnsi="Book Antiqua" w:cs="Book Antiqua"/>
          <w:bCs/>
          <w:color w:val="000000" w:themeColor="text1"/>
          <w:lang w:val="es-PR"/>
        </w:rPr>
        <w:t xml:space="preserve"> al deseo de proteger la integridad física de aquellos que s</w:t>
      </w:r>
      <w:r w:rsidR="00406759" w:rsidRPr="00406759">
        <w:rPr>
          <w:rFonts w:ascii="Book Antiqua" w:eastAsia="Book Antiqua" w:hAnsi="Book Antiqua" w:cs="Book Antiqua"/>
          <w:bCs/>
          <w:color w:val="000000" w:themeColor="text1"/>
          <w:lang w:val="es-PR"/>
        </w:rPr>
        <w:t>irven o han servido</w:t>
      </w:r>
      <w:r w:rsidR="0078561D" w:rsidRPr="00406759">
        <w:rPr>
          <w:rFonts w:ascii="Book Antiqua" w:eastAsia="Book Antiqua" w:hAnsi="Book Antiqua" w:cs="Book Antiqua"/>
          <w:bCs/>
          <w:color w:val="000000" w:themeColor="text1"/>
          <w:lang w:val="es-PR"/>
        </w:rPr>
        <w:t xml:space="preserve"> a Puerto Rico desde la gobernación.</w:t>
      </w:r>
      <w:r w:rsidR="0048296C" w:rsidRPr="00406759">
        <w:rPr>
          <w:rFonts w:ascii="Book Antiqua" w:eastAsia="Book Antiqua" w:hAnsi="Book Antiqua" w:cs="Book Antiqua"/>
          <w:bCs/>
          <w:color w:val="000000" w:themeColor="text1"/>
          <w:lang w:val="es-PR"/>
        </w:rPr>
        <w:t xml:space="preserve"> </w:t>
      </w:r>
      <w:r w:rsidR="0048296C" w:rsidRPr="00406759">
        <w:rPr>
          <w:rFonts w:ascii="Book Antiqua" w:eastAsia="Book Antiqua" w:hAnsi="Book Antiqua" w:cs="Book Antiqua"/>
          <w:color w:val="000000" w:themeColor="text1"/>
          <w:lang w:val="es-PR"/>
        </w:rPr>
        <w:t>De esta manera se sanciona a aquellos funcionarios que le fallan al Pueblo mientras, a la vez, promovemos un uso más eficiente y mesurado de los recursos de la Policía de Puerto Rico.</w:t>
      </w:r>
    </w:p>
    <w:p w14:paraId="1293FDD9" w14:textId="77777777" w:rsidR="0048296C" w:rsidRPr="00406759" w:rsidRDefault="0048296C" w:rsidP="0078561D">
      <w:pPr>
        <w:jc w:val="both"/>
        <w:textAlignment w:val="baseline"/>
        <w:rPr>
          <w:rFonts w:ascii="Book Antiqua" w:hAnsi="Book Antiqua" w:cs="Segoe UI"/>
          <w:lang w:val="es-PR"/>
        </w:rPr>
      </w:pPr>
    </w:p>
    <w:p w14:paraId="4084E699" w14:textId="77777777" w:rsidR="00290109" w:rsidRPr="00406759" w:rsidRDefault="00290109" w:rsidP="00290109">
      <w:pPr>
        <w:spacing w:line="480" w:lineRule="auto"/>
        <w:jc w:val="both"/>
        <w:rPr>
          <w:rFonts w:ascii="Book Antiqua" w:eastAsia="Book Antiqua" w:hAnsi="Book Antiqua" w:cs="Book Antiqua"/>
          <w:i/>
          <w:color w:val="000000" w:themeColor="text1"/>
          <w:lang w:val="es-PR"/>
        </w:rPr>
        <w:sectPr w:rsidR="00290109" w:rsidRPr="00406759" w:rsidSect="00290109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  <w:titlePg/>
        </w:sectPr>
      </w:pPr>
      <w:r w:rsidRPr="00406759">
        <w:rPr>
          <w:rFonts w:ascii="Book Antiqua" w:eastAsia="Book Antiqua" w:hAnsi="Book Antiqua" w:cs="Book Antiqua"/>
          <w:i/>
          <w:color w:val="000000" w:themeColor="text1"/>
          <w:lang w:val="es-PR"/>
        </w:rPr>
        <w:t>DECRÉTASE POR LA ASAMBLEA LEGISLATIVA DE PUERTO RICO:</w:t>
      </w:r>
    </w:p>
    <w:p w14:paraId="22892748" w14:textId="099FB39E" w:rsidR="00D53A62" w:rsidRPr="00D53A62" w:rsidRDefault="00D53A62" w:rsidP="00D53A62">
      <w:pPr>
        <w:spacing w:line="480" w:lineRule="auto"/>
        <w:ind w:firstLine="720"/>
        <w:jc w:val="both"/>
        <w:rPr>
          <w:rFonts w:ascii="Book Antiqua" w:hAnsi="Book Antiqua"/>
          <w:lang w:val="es-PR"/>
        </w:rPr>
      </w:pPr>
      <w:r w:rsidRPr="00D53A62">
        <w:rPr>
          <w:rFonts w:ascii="Book Antiqua" w:hAnsi="Book Antiqua"/>
          <w:lang w:val="es-PR"/>
        </w:rPr>
        <w:t xml:space="preserve">Sección 1.- Se enmienda el Artículo 16 de la Ley Núm. 83-2025, para que se lea de la siguiente manera: </w:t>
      </w:r>
    </w:p>
    <w:p w14:paraId="02B4C52F" w14:textId="5DB63EC9" w:rsidR="00D53A62" w:rsidRPr="00406759" w:rsidRDefault="00D53A62" w:rsidP="00D53A62">
      <w:pPr>
        <w:spacing w:line="480" w:lineRule="auto"/>
        <w:ind w:firstLine="720"/>
        <w:jc w:val="both"/>
        <w:rPr>
          <w:rFonts w:ascii="Book Antiqua" w:hAnsi="Book Antiqua"/>
          <w:color w:val="000000" w:themeColor="text1"/>
          <w:lang w:val="es-PR"/>
        </w:rPr>
      </w:pPr>
      <w:r w:rsidRPr="00D53A62">
        <w:rPr>
          <w:rFonts w:ascii="Book Antiqua" w:hAnsi="Book Antiqua"/>
          <w:color w:val="000000" w:themeColor="text1"/>
          <w:lang w:val="es-PR"/>
        </w:rPr>
        <w:t>“Artículo 16.- Protección al Gobernador, Superintendente, Secretarios, Funcionarios y Exfuncionarios</w:t>
      </w:r>
      <w:r w:rsidR="00640DBC" w:rsidRPr="00406759">
        <w:rPr>
          <w:rFonts w:ascii="Book Antiqua" w:hAnsi="Book Antiqua"/>
          <w:color w:val="000000" w:themeColor="text1"/>
          <w:lang w:val="es-PR"/>
        </w:rPr>
        <w:t xml:space="preserve">; </w:t>
      </w:r>
      <w:r w:rsidR="00640DBC" w:rsidRPr="00406759">
        <w:rPr>
          <w:rFonts w:ascii="Book Antiqua" w:hAnsi="Book Antiqua"/>
          <w:i/>
          <w:iCs/>
          <w:color w:val="000000" w:themeColor="text1"/>
          <w:lang w:val="es-PR"/>
        </w:rPr>
        <w:t>pérdida de los servicios de protección</w:t>
      </w:r>
      <w:r w:rsidRPr="00D53A62">
        <w:rPr>
          <w:rFonts w:ascii="Book Antiqua" w:hAnsi="Book Antiqua"/>
          <w:color w:val="000000" w:themeColor="text1"/>
          <w:lang w:val="es-PR"/>
        </w:rPr>
        <w:t xml:space="preserve">. </w:t>
      </w:r>
    </w:p>
    <w:p w14:paraId="4D444823" w14:textId="598845E2" w:rsidR="00640DBC" w:rsidRPr="00406759" w:rsidRDefault="00175AF0" w:rsidP="00175AF0">
      <w:pPr>
        <w:spacing w:line="480" w:lineRule="auto"/>
        <w:ind w:firstLine="720"/>
        <w:jc w:val="both"/>
        <w:rPr>
          <w:rFonts w:ascii="Book Antiqua" w:hAnsi="Book Antiqua"/>
          <w:color w:val="000000" w:themeColor="text1"/>
          <w:lang w:val="es-PR"/>
        </w:rPr>
      </w:pPr>
      <w:r w:rsidRPr="00406759">
        <w:rPr>
          <w:rFonts w:ascii="Book Antiqua" w:hAnsi="Book Antiqua"/>
          <w:color w:val="000000" w:themeColor="text1"/>
          <w:lang w:val="es-PR"/>
        </w:rPr>
        <w:t xml:space="preserve">(a) </w:t>
      </w:r>
      <w:r w:rsidR="00D637B9" w:rsidRPr="00406759">
        <w:rPr>
          <w:rFonts w:ascii="Book Antiqua" w:hAnsi="Book Antiqua"/>
          <w:color w:val="000000" w:themeColor="text1"/>
          <w:lang w:val="es-PR"/>
        </w:rPr>
        <w:t>…</w:t>
      </w:r>
      <w:r w:rsidRPr="00406759">
        <w:rPr>
          <w:rFonts w:ascii="Book Antiqua" w:hAnsi="Book Antiqua"/>
          <w:color w:val="000000" w:themeColor="text1"/>
          <w:lang w:val="es-PR"/>
        </w:rPr>
        <w:t xml:space="preserve"> </w:t>
      </w:r>
    </w:p>
    <w:p w14:paraId="527093A0" w14:textId="79B979C7" w:rsidR="00640DBC" w:rsidRPr="00406759" w:rsidRDefault="00175AF0" w:rsidP="00175AF0">
      <w:pPr>
        <w:spacing w:line="480" w:lineRule="auto"/>
        <w:ind w:firstLine="720"/>
        <w:jc w:val="both"/>
        <w:rPr>
          <w:rFonts w:ascii="Book Antiqua" w:hAnsi="Book Antiqua"/>
          <w:color w:val="000000" w:themeColor="text1"/>
          <w:lang w:val="es-PR"/>
        </w:rPr>
      </w:pPr>
      <w:r w:rsidRPr="00406759">
        <w:rPr>
          <w:rFonts w:ascii="Book Antiqua" w:hAnsi="Book Antiqua"/>
          <w:color w:val="000000" w:themeColor="text1"/>
          <w:lang w:val="es-PR"/>
        </w:rPr>
        <w:t xml:space="preserve">(b) </w:t>
      </w:r>
      <w:r w:rsidR="00D637B9" w:rsidRPr="00406759">
        <w:rPr>
          <w:rFonts w:ascii="Book Antiqua" w:hAnsi="Book Antiqua"/>
          <w:color w:val="000000" w:themeColor="text1"/>
          <w:lang w:val="es-PR"/>
        </w:rPr>
        <w:t>…</w:t>
      </w:r>
      <w:r w:rsidRPr="00406759">
        <w:rPr>
          <w:rFonts w:ascii="Book Antiqua" w:hAnsi="Book Antiqua"/>
          <w:color w:val="000000" w:themeColor="text1"/>
          <w:lang w:val="es-PR"/>
        </w:rPr>
        <w:t xml:space="preserve"> </w:t>
      </w:r>
    </w:p>
    <w:p w14:paraId="675254E0" w14:textId="19F0A900" w:rsidR="00175AF0" w:rsidRPr="00406759" w:rsidRDefault="00175AF0" w:rsidP="00175AF0">
      <w:pPr>
        <w:spacing w:line="480" w:lineRule="auto"/>
        <w:ind w:firstLine="720"/>
        <w:jc w:val="both"/>
        <w:rPr>
          <w:rFonts w:ascii="Book Antiqua" w:hAnsi="Book Antiqua"/>
          <w:color w:val="000000" w:themeColor="text1"/>
          <w:lang w:val="es-PR"/>
        </w:rPr>
      </w:pPr>
      <w:r w:rsidRPr="00406759">
        <w:rPr>
          <w:rFonts w:ascii="Book Antiqua" w:hAnsi="Book Antiqua"/>
          <w:color w:val="000000" w:themeColor="text1"/>
          <w:lang w:val="es-PR"/>
        </w:rPr>
        <w:t xml:space="preserve">(c) </w:t>
      </w:r>
      <w:r w:rsidR="00D637B9" w:rsidRPr="00406759">
        <w:rPr>
          <w:rFonts w:ascii="Book Antiqua" w:hAnsi="Book Antiqua"/>
          <w:color w:val="000000" w:themeColor="text1"/>
          <w:lang w:val="es-PR"/>
        </w:rPr>
        <w:t>…</w:t>
      </w:r>
    </w:p>
    <w:p w14:paraId="771815CB" w14:textId="22DC245E" w:rsidR="00D637B9" w:rsidRPr="00D637B9" w:rsidRDefault="00D637B9" w:rsidP="00D637B9">
      <w:pPr>
        <w:spacing w:line="480" w:lineRule="auto"/>
        <w:ind w:firstLine="720"/>
        <w:jc w:val="both"/>
        <w:rPr>
          <w:rFonts w:ascii="Book Antiqua" w:hAnsi="Book Antiqua"/>
          <w:bCs/>
          <w:i/>
          <w:iCs/>
          <w:color w:val="000000" w:themeColor="text1"/>
          <w:lang w:val="es-PR"/>
        </w:rPr>
      </w:pPr>
      <w:r w:rsidRPr="00D637B9">
        <w:rPr>
          <w:rFonts w:ascii="Book Antiqua" w:hAnsi="Book Antiqua"/>
          <w:i/>
          <w:iCs/>
          <w:color w:val="000000" w:themeColor="text1"/>
          <w:lang w:val="es-PR"/>
        </w:rPr>
        <w:t>(</w:t>
      </w:r>
      <w:r w:rsidRPr="00406759">
        <w:rPr>
          <w:rFonts w:ascii="Book Antiqua" w:hAnsi="Book Antiqua"/>
          <w:i/>
          <w:iCs/>
          <w:color w:val="000000" w:themeColor="text1"/>
          <w:lang w:val="es-PR"/>
        </w:rPr>
        <w:t>d</w:t>
      </w:r>
      <w:r w:rsidRPr="00D637B9">
        <w:rPr>
          <w:rFonts w:ascii="Book Antiqua" w:hAnsi="Book Antiqua"/>
          <w:i/>
          <w:iCs/>
          <w:color w:val="000000" w:themeColor="text1"/>
          <w:lang w:val="es-PR"/>
        </w:rPr>
        <w:t>)</w:t>
      </w:r>
      <w:r w:rsidRPr="00D637B9">
        <w:rPr>
          <w:rFonts w:ascii="Book Antiqua" w:hAnsi="Book Antiqua"/>
          <w:i/>
          <w:iCs/>
          <w:color w:val="000000" w:themeColor="text1"/>
          <w:lang w:val="es-PR"/>
        </w:rPr>
        <w:tab/>
      </w:r>
      <w:r w:rsidRPr="00D637B9">
        <w:rPr>
          <w:rFonts w:ascii="Book Antiqua" w:hAnsi="Book Antiqua"/>
          <w:bCs/>
          <w:i/>
          <w:iCs/>
          <w:color w:val="000000" w:themeColor="text1"/>
          <w:lang w:val="es-PR"/>
        </w:rPr>
        <w:t>Ningún aspirante o candidato a la gobernación o al cargo de Comisionado Residente, podrá solicitar servicios de escolta, seguridad o protección de ninguna agencia o instrumentalidad del Gobierno de Puerto Rico</w:t>
      </w:r>
      <w:r w:rsidR="00C924FD">
        <w:rPr>
          <w:rFonts w:ascii="Book Antiqua" w:hAnsi="Book Antiqua"/>
          <w:bCs/>
          <w:i/>
          <w:iCs/>
          <w:color w:val="000000" w:themeColor="text1"/>
          <w:lang w:val="es-PR"/>
        </w:rPr>
        <w:t>, durante el proceso de campana previo a su elección a menos que medie alguna excepción</w:t>
      </w:r>
      <w:r w:rsidRPr="00D637B9">
        <w:rPr>
          <w:rFonts w:ascii="Book Antiqua" w:hAnsi="Book Antiqua"/>
          <w:bCs/>
          <w:i/>
          <w:iCs/>
          <w:color w:val="000000" w:themeColor="text1"/>
          <w:lang w:val="es-PR"/>
        </w:rPr>
        <w:t xml:space="preserve">.  El Gobierno de Puerto Rico, además, estará impedido de </w:t>
      </w:r>
      <w:r w:rsidRPr="00D637B9">
        <w:rPr>
          <w:rFonts w:ascii="Book Antiqua" w:hAnsi="Book Antiqua"/>
          <w:bCs/>
          <w:i/>
          <w:iCs/>
          <w:color w:val="000000" w:themeColor="text1"/>
          <w:lang w:val="es-PR"/>
        </w:rPr>
        <w:lastRenderedPageBreak/>
        <w:t>contratar estos servicios en el sector privado.</w:t>
      </w:r>
      <w:r w:rsidR="00C924FD">
        <w:rPr>
          <w:rFonts w:ascii="Book Antiqua" w:hAnsi="Book Antiqua"/>
          <w:bCs/>
          <w:i/>
          <w:iCs/>
          <w:color w:val="000000" w:themeColor="text1"/>
          <w:lang w:val="es-PR"/>
        </w:rPr>
        <w:t xml:space="preserve"> La única excepción será cuando medie alguna amenaza a su seguridad, </w:t>
      </w:r>
      <w:r w:rsidR="009855A1">
        <w:rPr>
          <w:rFonts w:ascii="Book Antiqua" w:hAnsi="Book Antiqua"/>
          <w:bCs/>
          <w:i/>
          <w:iCs/>
          <w:color w:val="000000" w:themeColor="text1"/>
          <w:lang w:val="es-PR"/>
        </w:rPr>
        <w:t>lo cual será d</w:t>
      </w:r>
      <w:r w:rsidR="00D63252">
        <w:rPr>
          <w:rFonts w:ascii="Book Antiqua" w:hAnsi="Book Antiqua"/>
          <w:bCs/>
          <w:i/>
          <w:iCs/>
          <w:color w:val="000000" w:themeColor="text1"/>
          <w:lang w:val="es-PR"/>
        </w:rPr>
        <w:t xml:space="preserve">eterminación exclusiva del Superintendente. </w:t>
      </w:r>
    </w:p>
    <w:p w14:paraId="72090A06" w14:textId="2216DEEA" w:rsidR="00D637B9" w:rsidRPr="00D637B9" w:rsidRDefault="00D637B9" w:rsidP="00D637B9">
      <w:pPr>
        <w:spacing w:line="480" w:lineRule="auto"/>
        <w:ind w:firstLine="720"/>
        <w:jc w:val="both"/>
        <w:rPr>
          <w:rFonts w:ascii="Book Antiqua" w:hAnsi="Book Antiqua"/>
          <w:color w:val="000000" w:themeColor="text1"/>
          <w:lang w:val="es-PR"/>
        </w:rPr>
      </w:pPr>
      <w:r w:rsidRPr="00D637B9">
        <w:rPr>
          <w:rFonts w:ascii="Book Antiqua" w:hAnsi="Book Antiqua"/>
          <w:bCs/>
          <w:i/>
          <w:iCs/>
          <w:color w:val="000000" w:themeColor="text1"/>
          <w:lang w:val="es-PR"/>
        </w:rPr>
        <w:t>(</w:t>
      </w:r>
      <w:r w:rsidRPr="00406759">
        <w:rPr>
          <w:rFonts w:ascii="Book Antiqua" w:hAnsi="Book Antiqua"/>
          <w:bCs/>
          <w:i/>
          <w:iCs/>
          <w:color w:val="000000" w:themeColor="text1"/>
          <w:lang w:val="es-PR"/>
        </w:rPr>
        <w:t>e</w:t>
      </w:r>
      <w:r w:rsidRPr="00D637B9">
        <w:rPr>
          <w:rFonts w:ascii="Book Antiqua" w:hAnsi="Book Antiqua"/>
          <w:bCs/>
          <w:i/>
          <w:iCs/>
          <w:color w:val="000000" w:themeColor="text1"/>
          <w:lang w:val="es-PR"/>
        </w:rPr>
        <w:t xml:space="preserve">) Cualquier </w:t>
      </w:r>
      <w:r w:rsidR="008D09C1">
        <w:rPr>
          <w:rFonts w:ascii="Book Antiqua" w:hAnsi="Book Antiqua"/>
          <w:bCs/>
          <w:i/>
          <w:iCs/>
          <w:color w:val="000000" w:themeColor="text1"/>
          <w:lang w:val="es-PR"/>
        </w:rPr>
        <w:t>exg</w:t>
      </w:r>
      <w:r w:rsidRPr="00D637B9">
        <w:rPr>
          <w:rFonts w:ascii="Book Antiqua" w:hAnsi="Book Antiqua"/>
          <w:bCs/>
          <w:i/>
          <w:iCs/>
          <w:color w:val="000000" w:themeColor="text1"/>
          <w:lang w:val="es-PR"/>
        </w:rPr>
        <w:t>obernador(a) de Puerto Rico que haya sido convicto</w:t>
      </w:r>
      <w:r w:rsidR="00256438">
        <w:rPr>
          <w:rFonts w:ascii="Book Antiqua" w:hAnsi="Book Antiqua"/>
          <w:bCs/>
          <w:i/>
          <w:iCs/>
          <w:color w:val="000000" w:themeColor="text1"/>
          <w:lang w:val="es-PR"/>
        </w:rPr>
        <w:t>(a)</w:t>
      </w:r>
      <w:r w:rsidRPr="00D637B9">
        <w:rPr>
          <w:rFonts w:ascii="Book Antiqua" w:hAnsi="Book Antiqua"/>
          <w:bCs/>
          <w:i/>
          <w:iCs/>
          <w:color w:val="000000" w:themeColor="text1"/>
          <w:lang w:val="es-PR"/>
        </w:rPr>
        <w:t xml:space="preserve"> por delito grave o menos grave en la jurisdicción estatal o federal no podrá solicitar ni mantener servicio de escoltas, seguridad o protección de ninguna agencia o instrumentalidad del Gobierno de Puerto Rico.</w:t>
      </w:r>
      <w:r w:rsidR="00EF4CD2" w:rsidRPr="00406759">
        <w:rPr>
          <w:rFonts w:ascii="Book Antiqua" w:hAnsi="Book Antiqua"/>
          <w:bCs/>
          <w:color w:val="000000" w:themeColor="text1"/>
          <w:lang w:val="es-PR"/>
        </w:rPr>
        <w:t xml:space="preserve">” </w:t>
      </w:r>
    </w:p>
    <w:p w14:paraId="00CA5025" w14:textId="0E99DF39" w:rsidR="005739B2" w:rsidRPr="00406759" w:rsidRDefault="005739B2" w:rsidP="005739B2">
      <w:pPr>
        <w:spacing w:line="480" w:lineRule="auto"/>
        <w:ind w:firstLine="720"/>
        <w:jc w:val="both"/>
        <w:rPr>
          <w:rFonts w:ascii="Book Antiqua" w:hAnsi="Book Antiqua"/>
          <w:bCs/>
          <w:lang w:val="es-PR"/>
        </w:rPr>
      </w:pPr>
      <w:r w:rsidRPr="005739B2">
        <w:rPr>
          <w:rFonts w:ascii="Book Antiqua" w:hAnsi="Book Antiqua"/>
          <w:bCs/>
          <w:lang w:val="es-PR"/>
        </w:rPr>
        <w:t xml:space="preserve">Sección </w:t>
      </w:r>
      <w:r w:rsidR="00402A9B" w:rsidRPr="00406759">
        <w:rPr>
          <w:rFonts w:ascii="Book Antiqua" w:hAnsi="Book Antiqua"/>
          <w:bCs/>
          <w:lang w:val="es-PR"/>
        </w:rPr>
        <w:t>2</w:t>
      </w:r>
      <w:r w:rsidRPr="005739B2">
        <w:rPr>
          <w:rFonts w:ascii="Book Antiqua" w:hAnsi="Book Antiqua"/>
          <w:bCs/>
          <w:lang w:val="es-PR"/>
        </w:rPr>
        <w:t xml:space="preserve">.- </w:t>
      </w:r>
      <w:r w:rsidRPr="00406759">
        <w:rPr>
          <w:rFonts w:ascii="Book Antiqua" w:hAnsi="Book Antiqua"/>
          <w:bCs/>
          <w:lang w:val="es-PR"/>
        </w:rPr>
        <w:t xml:space="preserve">Derogación. </w:t>
      </w:r>
    </w:p>
    <w:p w14:paraId="6F87030C" w14:textId="0856B0D3" w:rsidR="005739B2" w:rsidRPr="005739B2" w:rsidRDefault="005739B2" w:rsidP="005739B2">
      <w:pPr>
        <w:spacing w:line="480" w:lineRule="auto"/>
        <w:ind w:firstLine="720"/>
        <w:jc w:val="both"/>
        <w:rPr>
          <w:rFonts w:ascii="Book Antiqua" w:hAnsi="Book Antiqua"/>
          <w:bCs/>
          <w:lang w:val="es-PR"/>
        </w:rPr>
      </w:pPr>
      <w:r w:rsidRPr="005739B2">
        <w:rPr>
          <w:rFonts w:ascii="Book Antiqua" w:hAnsi="Book Antiqua"/>
          <w:bCs/>
          <w:lang w:val="es-PR"/>
        </w:rPr>
        <w:t>Se deroga el Artículo 9.42 de la Ley 58-2020, según enmendada, conocida como</w:t>
      </w:r>
      <w:r w:rsidRPr="005739B2">
        <w:rPr>
          <w:rFonts w:ascii="Book Antiqua" w:hAnsi="Book Antiqua"/>
          <w:lang w:val="es-PR"/>
        </w:rPr>
        <w:t xml:space="preserve"> “</w:t>
      </w:r>
      <w:r w:rsidRPr="005739B2">
        <w:rPr>
          <w:rFonts w:ascii="Book Antiqua" w:hAnsi="Book Antiqua"/>
          <w:bCs/>
          <w:lang w:val="es-PR"/>
        </w:rPr>
        <w:t xml:space="preserve">Código Electoral de Puerto Rico de 2020”.”  </w:t>
      </w:r>
    </w:p>
    <w:p w14:paraId="298CD03B" w14:textId="33181AF5" w:rsidR="005739B2" w:rsidRPr="005739B2" w:rsidRDefault="005739B2" w:rsidP="005739B2">
      <w:pPr>
        <w:spacing w:line="480" w:lineRule="auto"/>
        <w:ind w:firstLine="720"/>
        <w:jc w:val="both"/>
        <w:rPr>
          <w:rFonts w:ascii="Book Antiqua" w:hAnsi="Book Antiqua"/>
          <w:lang w:val="es-PR"/>
        </w:rPr>
      </w:pPr>
      <w:r w:rsidRPr="005739B2">
        <w:rPr>
          <w:rFonts w:ascii="Book Antiqua" w:hAnsi="Book Antiqua"/>
          <w:lang w:val="es-PR"/>
        </w:rPr>
        <w:t xml:space="preserve">Sección </w:t>
      </w:r>
      <w:r w:rsidR="00402A9B" w:rsidRPr="00406759">
        <w:rPr>
          <w:rFonts w:ascii="Book Antiqua" w:hAnsi="Book Antiqua"/>
          <w:lang w:val="es-PR"/>
        </w:rPr>
        <w:t>3</w:t>
      </w:r>
      <w:r w:rsidRPr="005739B2">
        <w:rPr>
          <w:rFonts w:ascii="Book Antiqua" w:hAnsi="Book Antiqua"/>
          <w:lang w:val="es-PR"/>
        </w:rPr>
        <w:t xml:space="preserve">.- </w:t>
      </w:r>
      <w:r w:rsidRPr="00406759">
        <w:rPr>
          <w:rFonts w:ascii="Book Antiqua" w:hAnsi="Book Antiqua"/>
          <w:lang w:val="es-PR"/>
        </w:rPr>
        <w:t>S</w:t>
      </w:r>
      <w:r w:rsidRPr="005739B2">
        <w:rPr>
          <w:rFonts w:ascii="Book Antiqua" w:hAnsi="Book Antiqua"/>
          <w:lang w:val="es-PR"/>
        </w:rPr>
        <w:t xml:space="preserve">upremacía. </w:t>
      </w:r>
    </w:p>
    <w:p w14:paraId="1A1D3E6E" w14:textId="77777777" w:rsidR="005739B2" w:rsidRPr="005739B2" w:rsidRDefault="005739B2" w:rsidP="005739B2">
      <w:pPr>
        <w:spacing w:line="480" w:lineRule="auto"/>
        <w:ind w:firstLine="720"/>
        <w:jc w:val="both"/>
        <w:rPr>
          <w:rFonts w:ascii="Book Antiqua" w:hAnsi="Book Antiqua"/>
          <w:lang w:val="es-PR"/>
        </w:rPr>
      </w:pPr>
      <w:r w:rsidRPr="005739B2">
        <w:rPr>
          <w:rFonts w:ascii="Book Antiqua" w:hAnsi="Book Antiqua"/>
          <w:lang w:val="es-PR"/>
        </w:rPr>
        <w:t xml:space="preserve">Las disposiciones de esta Ley prevalecerán sobre cualquier otra disposición de ley, reglamento o norma que no estuviere en armonía con ellas. </w:t>
      </w:r>
    </w:p>
    <w:p w14:paraId="6EF0B103" w14:textId="652A5120" w:rsidR="005739B2" w:rsidRPr="005739B2" w:rsidRDefault="005739B2" w:rsidP="005739B2">
      <w:pPr>
        <w:spacing w:line="480" w:lineRule="auto"/>
        <w:ind w:firstLine="720"/>
        <w:jc w:val="both"/>
        <w:rPr>
          <w:rFonts w:ascii="Book Antiqua" w:hAnsi="Book Antiqua"/>
          <w:lang w:val="es-PR"/>
        </w:rPr>
      </w:pPr>
      <w:r w:rsidRPr="005739B2">
        <w:rPr>
          <w:rFonts w:ascii="Book Antiqua" w:hAnsi="Book Antiqua"/>
          <w:lang w:val="es-PR"/>
        </w:rPr>
        <w:t xml:space="preserve">Sección </w:t>
      </w:r>
      <w:r w:rsidR="00402A9B" w:rsidRPr="00406759">
        <w:rPr>
          <w:rFonts w:ascii="Book Antiqua" w:hAnsi="Book Antiqua"/>
          <w:lang w:val="es-PR"/>
        </w:rPr>
        <w:t>4</w:t>
      </w:r>
      <w:r w:rsidRPr="005739B2">
        <w:rPr>
          <w:rFonts w:ascii="Book Antiqua" w:hAnsi="Book Antiqua"/>
          <w:lang w:val="es-PR"/>
        </w:rPr>
        <w:t xml:space="preserve">.- </w:t>
      </w:r>
      <w:r w:rsidRPr="00406759">
        <w:rPr>
          <w:rFonts w:ascii="Book Antiqua" w:hAnsi="Book Antiqua"/>
          <w:lang w:val="es-PR"/>
        </w:rPr>
        <w:t>Separabilidad</w:t>
      </w:r>
      <w:r w:rsidRPr="005739B2">
        <w:rPr>
          <w:rFonts w:ascii="Book Antiqua" w:hAnsi="Book Antiqua"/>
          <w:lang w:val="es-PR"/>
        </w:rPr>
        <w:t xml:space="preserve">. </w:t>
      </w:r>
    </w:p>
    <w:p w14:paraId="22C3C2FE" w14:textId="77777777" w:rsidR="005739B2" w:rsidRPr="005739B2" w:rsidRDefault="005739B2" w:rsidP="005739B2">
      <w:pPr>
        <w:spacing w:line="480" w:lineRule="auto"/>
        <w:ind w:firstLine="720"/>
        <w:jc w:val="both"/>
        <w:rPr>
          <w:rFonts w:ascii="Book Antiqua" w:hAnsi="Book Antiqua"/>
          <w:lang w:val="es-PR"/>
        </w:rPr>
      </w:pPr>
      <w:r w:rsidRPr="005739B2">
        <w:rPr>
          <w:rFonts w:ascii="Book Antiqua" w:hAnsi="Book Antiqua"/>
          <w:lang w:val="es-PR"/>
        </w:rPr>
        <w:t xml:space="preserve">Si alguna de las disposiciones de esta Ley o su aplicación fuere declarada inconstitucional o nula, tal dictamen de invalidez o nulidad no afectará la ejecutabilidad y vigor de las restantes disposiciones que no hayan sido objeto de dictamen adverso. </w:t>
      </w:r>
    </w:p>
    <w:p w14:paraId="4B1C4A56" w14:textId="3BA99A91" w:rsidR="005739B2" w:rsidRPr="005739B2" w:rsidRDefault="005739B2" w:rsidP="005739B2">
      <w:pPr>
        <w:spacing w:line="480" w:lineRule="auto"/>
        <w:ind w:firstLine="720"/>
        <w:jc w:val="both"/>
        <w:rPr>
          <w:rFonts w:ascii="Book Antiqua" w:hAnsi="Book Antiqua"/>
          <w:lang w:val="es-PR"/>
        </w:rPr>
      </w:pPr>
      <w:r w:rsidRPr="005739B2">
        <w:rPr>
          <w:rFonts w:ascii="Book Antiqua" w:hAnsi="Book Antiqua"/>
          <w:lang w:val="es-PR"/>
        </w:rPr>
        <w:t xml:space="preserve">Sección </w:t>
      </w:r>
      <w:r w:rsidR="00402A9B" w:rsidRPr="00406759">
        <w:rPr>
          <w:rFonts w:ascii="Book Antiqua" w:hAnsi="Book Antiqua"/>
          <w:lang w:val="es-PR"/>
        </w:rPr>
        <w:t>5</w:t>
      </w:r>
      <w:r w:rsidRPr="005739B2">
        <w:rPr>
          <w:rFonts w:ascii="Book Antiqua" w:hAnsi="Book Antiqua"/>
          <w:lang w:val="es-PR"/>
        </w:rPr>
        <w:t xml:space="preserve">.- </w:t>
      </w:r>
      <w:r w:rsidRPr="00406759">
        <w:rPr>
          <w:rFonts w:ascii="Book Antiqua" w:hAnsi="Book Antiqua"/>
          <w:lang w:val="es-PR"/>
        </w:rPr>
        <w:t>V</w:t>
      </w:r>
      <w:r w:rsidRPr="005739B2">
        <w:rPr>
          <w:rFonts w:ascii="Book Antiqua" w:hAnsi="Book Antiqua"/>
          <w:lang w:val="es-PR"/>
        </w:rPr>
        <w:t xml:space="preserve">igencia. </w:t>
      </w:r>
    </w:p>
    <w:p w14:paraId="79550695" w14:textId="065FE883" w:rsidR="00FF2214" w:rsidRPr="00406759" w:rsidRDefault="005739B2" w:rsidP="005739B2">
      <w:pPr>
        <w:spacing w:line="480" w:lineRule="auto"/>
        <w:ind w:firstLine="720"/>
        <w:jc w:val="both"/>
        <w:rPr>
          <w:rFonts w:ascii="Book Antiqua" w:hAnsi="Book Antiqua"/>
          <w:lang w:val="es-PR"/>
        </w:rPr>
      </w:pPr>
      <w:r w:rsidRPr="005739B2">
        <w:rPr>
          <w:rFonts w:ascii="Book Antiqua" w:hAnsi="Book Antiqua"/>
          <w:lang w:val="es-PR"/>
        </w:rPr>
        <w:t>Esta Ley comenzará a regir inmediatamente después de su aprobación</w:t>
      </w:r>
      <w:r w:rsidRPr="00406759">
        <w:rPr>
          <w:rFonts w:ascii="Book Antiqua" w:hAnsi="Book Antiqua"/>
          <w:lang w:val="es-PR"/>
        </w:rPr>
        <w:t>.</w:t>
      </w:r>
      <w:r w:rsidR="008341E7" w:rsidRPr="00406759">
        <w:rPr>
          <w:rFonts w:ascii="Book Antiqua" w:hAnsi="Book Antiqua"/>
          <w:lang w:val="es-PR"/>
        </w:rPr>
        <w:t xml:space="preserve"> </w:t>
      </w:r>
    </w:p>
    <w:sectPr w:rsidR="00FF2214" w:rsidRPr="00406759" w:rsidSect="008341E7">
      <w:type w:val="continuous"/>
      <w:pgSz w:w="12240" w:h="15840" w:code="1"/>
      <w:pgMar w:top="1440" w:right="1440" w:bottom="1440" w:left="1440" w:header="720" w:footer="720" w:gutter="0"/>
      <w:lnNumType w:countBy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4709A" w14:textId="77777777" w:rsidR="00AB2088" w:rsidRDefault="00AB2088">
      <w:r>
        <w:separator/>
      </w:r>
    </w:p>
  </w:endnote>
  <w:endnote w:type="continuationSeparator" w:id="0">
    <w:p w14:paraId="3A194B6D" w14:textId="77777777" w:rsidR="00AB2088" w:rsidRDefault="00AB2088">
      <w:r>
        <w:continuationSeparator/>
      </w:r>
    </w:p>
  </w:endnote>
  <w:endnote w:type="continuationNotice" w:id="1">
    <w:p w14:paraId="083A5862" w14:textId="77777777" w:rsidR="00AB2088" w:rsidRDefault="00AB20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AA76667A-4F42-4203-BD13-04FD40409B09}"/>
    <w:embedBold r:id="rId2" w:fontKey="{B36FB624-2CED-4995-A6BD-42AD27CE48F4}"/>
    <w:embedItalic r:id="rId3" w:fontKey="{FEE1D341-A6D1-426A-BA89-6E276FB812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D6C08D1-5F2E-41CC-A59F-10087A15518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A09B17F-0AAA-4D7C-96AD-9AFE181C345C}"/>
    <w:embedItalic r:id="rId6" w:fontKey="{35E9C773-014D-4E6D-B1A4-B93914A4D0F3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618247A-EB10-4B29-81A1-4B54D43ED3EE}"/>
  </w:font>
  <w:font w:name="DXANP N+ Serifa B T,">
    <w:altName w:val="Times New Roman"/>
    <w:charset w:val="00"/>
    <w:family w:val="auto"/>
    <w:pitch w:val="default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Italic r:id="rId8" w:fontKey="{85006FDC-BAA3-4C1A-95BF-97C6FC87AC0A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9" w:fontKey="{A8811589-16FF-4D60-BCC2-71571CA599F3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0" w:fontKey="{8CEC767A-09FC-479C-8E33-120D78490DB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2093C" w14:textId="77777777" w:rsidR="00290109" w:rsidRDefault="00290109">
    <w:pPr>
      <w:widowControl w:val="0"/>
      <w:spacing w:line="276" w:lineRule="auto"/>
      <w:rPr>
        <w:color w:val="000000"/>
      </w:rPr>
    </w:pPr>
  </w:p>
  <w:tbl>
    <w:tblPr>
      <w:tblStyle w:val="Style41"/>
      <w:tblW w:w="9360" w:type="dxa"/>
      <w:tblInd w:w="0" w:type="dxa"/>
      <w:tblLayout w:type="fixed"/>
      <w:tblLook w:val="04A0" w:firstRow="1" w:lastRow="0" w:firstColumn="1" w:lastColumn="0" w:noHBand="0" w:noVBand="1"/>
    </w:tblPr>
    <w:tblGrid>
      <w:gridCol w:w="3120"/>
      <w:gridCol w:w="3120"/>
      <w:gridCol w:w="3120"/>
    </w:tblGrid>
    <w:tr w:rsidR="00290109" w14:paraId="7451CF55" w14:textId="77777777">
      <w:trPr>
        <w:trHeight w:val="300"/>
      </w:trPr>
      <w:tc>
        <w:tcPr>
          <w:tcW w:w="312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65191B5C" w14:textId="77777777" w:rsidR="00290109" w:rsidRDefault="00290109">
          <w:pPr>
            <w:tabs>
              <w:tab w:val="center" w:pos="4320"/>
              <w:tab w:val="right" w:pos="8640"/>
            </w:tabs>
            <w:ind w:left="-115"/>
            <w:rPr>
              <w:color w:val="000000"/>
            </w:rPr>
          </w:pPr>
        </w:p>
      </w:tc>
      <w:tc>
        <w:tcPr>
          <w:tcW w:w="312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F3B8D17" w14:textId="77777777" w:rsidR="00290109" w:rsidRDefault="00290109">
          <w:pPr>
            <w:tabs>
              <w:tab w:val="center" w:pos="4320"/>
              <w:tab w:val="right" w:pos="8640"/>
            </w:tabs>
            <w:jc w:val="center"/>
            <w:rPr>
              <w:color w:val="000000"/>
            </w:rPr>
          </w:pPr>
        </w:p>
      </w:tc>
      <w:tc>
        <w:tcPr>
          <w:tcW w:w="312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7AA057B6" w14:textId="77777777" w:rsidR="00290109" w:rsidRDefault="00290109">
          <w:pPr>
            <w:tabs>
              <w:tab w:val="center" w:pos="4320"/>
              <w:tab w:val="right" w:pos="8640"/>
            </w:tabs>
            <w:ind w:right="-115"/>
            <w:jc w:val="right"/>
            <w:rPr>
              <w:color w:val="000000"/>
            </w:rPr>
          </w:pPr>
        </w:p>
      </w:tc>
    </w:tr>
  </w:tbl>
  <w:p w14:paraId="018BF794" w14:textId="77777777" w:rsidR="00290109" w:rsidRDefault="00290109">
    <w:pP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0317E" w14:textId="77777777" w:rsidR="00290109" w:rsidRDefault="00290109">
    <w:pPr>
      <w:widowControl w:val="0"/>
      <w:spacing w:line="276" w:lineRule="auto"/>
      <w:rPr>
        <w:color w:val="000000"/>
      </w:rPr>
    </w:pPr>
  </w:p>
  <w:tbl>
    <w:tblPr>
      <w:tblStyle w:val="Style40"/>
      <w:tblW w:w="9360" w:type="dxa"/>
      <w:tblInd w:w="0" w:type="dxa"/>
      <w:tblLayout w:type="fixed"/>
      <w:tblLook w:val="04A0" w:firstRow="1" w:lastRow="0" w:firstColumn="1" w:lastColumn="0" w:noHBand="0" w:noVBand="1"/>
    </w:tblPr>
    <w:tblGrid>
      <w:gridCol w:w="3120"/>
      <w:gridCol w:w="3120"/>
      <w:gridCol w:w="3120"/>
    </w:tblGrid>
    <w:tr w:rsidR="00290109" w14:paraId="00C0A6F7" w14:textId="77777777">
      <w:trPr>
        <w:trHeight w:val="300"/>
      </w:trPr>
      <w:tc>
        <w:tcPr>
          <w:tcW w:w="312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432785C4" w14:textId="77777777" w:rsidR="00290109" w:rsidRDefault="00290109">
          <w:pPr>
            <w:tabs>
              <w:tab w:val="center" w:pos="4320"/>
              <w:tab w:val="right" w:pos="8640"/>
            </w:tabs>
            <w:ind w:left="-115"/>
            <w:rPr>
              <w:color w:val="000000"/>
            </w:rPr>
          </w:pPr>
        </w:p>
      </w:tc>
      <w:tc>
        <w:tcPr>
          <w:tcW w:w="312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5E43859F" w14:textId="77777777" w:rsidR="00290109" w:rsidRDefault="00290109">
          <w:pPr>
            <w:tabs>
              <w:tab w:val="center" w:pos="4320"/>
              <w:tab w:val="right" w:pos="8640"/>
            </w:tabs>
            <w:jc w:val="center"/>
            <w:rPr>
              <w:color w:val="000000"/>
            </w:rPr>
          </w:pPr>
        </w:p>
      </w:tc>
      <w:tc>
        <w:tcPr>
          <w:tcW w:w="312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5F6A014C" w14:textId="77777777" w:rsidR="00290109" w:rsidRDefault="00290109">
          <w:pPr>
            <w:tabs>
              <w:tab w:val="center" w:pos="4320"/>
              <w:tab w:val="right" w:pos="8640"/>
            </w:tabs>
            <w:ind w:right="-115"/>
            <w:jc w:val="right"/>
            <w:rPr>
              <w:color w:val="000000"/>
            </w:rPr>
          </w:pPr>
        </w:p>
      </w:tc>
    </w:tr>
  </w:tbl>
  <w:p w14:paraId="79D209D9" w14:textId="77777777" w:rsidR="00290109" w:rsidRDefault="00290109">
    <w:pP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32C75" w14:textId="77777777" w:rsidR="00AB2088" w:rsidRDefault="00AB2088">
      <w:r>
        <w:separator/>
      </w:r>
    </w:p>
  </w:footnote>
  <w:footnote w:type="continuationSeparator" w:id="0">
    <w:p w14:paraId="6BD5B06F" w14:textId="77777777" w:rsidR="00AB2088" w:rsidRDefault="00AB2088">
      <w:r>
        <w:continuationSeparator/>
      </w:r>
    </w:p>
  </w:footnote>
  <w:footnote w:type="continuationNotice" w:id="1">
    <w:p w14:paraId="1497859C" w14:textId="77777777" w:rsidR="00AB2088" w:rsidRDefault="00AB208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6D939" w14:textId="77777777" w:rsidR="00290109" w:rsidRDefault="00290109">
    <w:pP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t>2</w:t>
    </w:r>
    <w:r>
      <w:rPr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2CB4C" w14:textId="653019C4" w:rsidR="00290109" w:rsidRDefault="00E74FAD">
    <w:pP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t>A-08</w:t>
    </w:r>
    <w:r w:rsidR="00CB5AC2">
      <w:rPr>
        <w:color w:val="000000"/>
      </w:rPr>
      <w:t>6</w:t>
    </w:r>
  </w:p>
  <w:p w14:paraId="46DE1DB7" w14:textId="77777777" w:rsidR="00290109" w:rsidRDefault="00290109">
    <w:pP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F7485"/>
    <w:multiLevelType w:val="hybridMultilevel"/>
    <w:tmpl w:val="A19207E8"/>
    <w:lvl w:ilvl="0" w:tplc="0409001B">
      <w:start w:val="1"/>
      <w:numFmt w:val="lowerRoman"/>
      <w:lvlText w:val="%1."/>
      <w:lvlJc w:val="righ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 w15:restartNumberingAfterBreak="0">
    <w:nsid w:val="05C05166"/>
    <w:multiLevelType w:val="hybridMultilevel"/>
    <w:tmpl w:val="75BADEB0"/>
    <w:lvl w:ilvl="0" w:tplc="ACCA3898">
      <w:start w:val="6"/>
      <w:numFmt w:val="upperLetter"/>
      <w:lvlText w:val="(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065C3635"/>
    <w:multiLevelType w:val="hybridMultilevel"/>
    <w:tmpl w:val="A8C8AEC0"/>
    <w:lvl w:ilvl="0" w:tplc="FFFFFFFF">
      <w:start w:val="1"/>
      <w:numFmt w:val="lowerLetter"/>
      <w:lvlText w:val="(%1)"/>
      <w:lvlJc w:val="left"/>
      <w:pPr>
        <w:ind w:left="2146" w:hanging="360"/>
      </w:pPr>
      <w:rPr>
        <w:snapToGrid/>
        <w:spacing w:val="-1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866" w:hanging="360"/>
      </w:pPr>
    </w:lvl>
    <w:lvl w:ilvl="2" w:tplc="0409001B" w:tentative="1">
      <w:start w:val="1"/>
      <w:numFmt w:val="lowerRoman"/>
      <w:lvlText w:val="%3."/>
      <w:lvlJc w:val="right"/>
      <w:pPr>
        <w:ind w:left="3586" w:hanging="180"/>
      </w:pPr>
    </w:lvl>
    <w:lvl w:ilvl="3" w:tplc="0409000F" w:tentative="1">
      <w:start w:val="1"/>
      <w:numFmt w:val="decimal"/>
      <w:lvlText w:val="%4."/>
      <w:lvlJc w:val="left"/>
      <w:pPr>
        <w:ind w:left="4306" w:hanging="360"/>
      </w:pPr>
    </w:lvl>
    <w:lvl w:ilvl="4" w:tplc="04090019" w:tentative="1">
      <w:start w:val="1"/>
      <w:numFmt w:val="lowerLetter"/>
      <w:lvlText w:val="%5."/>
      <w:lvlJc w:val="left"/>
      <w:pPr>
        <w:ind w:left="5026" w:hanging="360"/>
      </w:pPr>
    </w:lvl>
    <w:lvl w:ilvl="5" w:tplc="0409001B" w:tentative="1">
      <w:start w:val="1"/>
      <w:numFmt w:val="lowerRoman"/>
      <w:lvlText w:val="%6."/>
      <w:lvlJc w:val="right"/>
      <w:pPr>
        <w:ind w:left="5746" w:hanging="180"/>
      </w:pPr>
    </w:lvl>
    <w:lvl w:ilvl="6" w:tplc="0409000F" w:tentative="1">
      <w:start w:val="1"/>
      <w:numFmt w:val="decimal"/>
      <w:lvlText w:val="%7."/>
      <w:lvlJc w:val="left"/>
      <w:pPr>
        <w:ind w:left="6466" w:hanging="360"/>
      </w:pPr>
    </w:lvl>
    <w:lvl w:ilvl="7" w:tplc="04090019" w:tentative="1">
      <w:start w:val="1"/>
      <w:numFmt w:val="lowerLetter"/>
      <w:lvlText w:val="%8."/>
      <w:lvlJc w:val="left"/>
      <w:pPr>
        <w:ind w:left="7186" w:hanging="360"/>
      </w:pPr>
    </w:lvl>
    <w:lvl w:ilvl="8" w:tplc="0409001B" w:tentative="1">
      <w:start w:val="1"/>
      <w:numFmt w:val="lowerRoman"/>
      <w:lvlText w:val="%9."/>
      <w:lvlJc w:val="right"/>
      <w:pPr>
        <w:ind w:left="7906" w:hanging="180"/>
      </w:pPr>
    </w:lvl>
  </w:abstractNum>
  <w:abstractNum w:abstractNumId="3" w15:restartNumberingAfterBreak="0">
    <w:nsid w:val="070E5AD0"/>
    <w:multiLevelType w:val="hybridMultilevel"/>
    <w:tmpl w:val="4B86CF2E"/>
    <w:lvl w:ilvl="0" w:tplc="0210A320">
      <w:start w:val="22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2F73FD"/>
    <w:multiLevelType w:val="hybridMultilevel"/>
    <w:tmpl w:val="FCDE687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812B31"/>
    <w:multiLevelType w:val="hybridMultilevel"/>
    <w:tmpl w:val="A8C8AEC0"/>
    <w:lvl w:ilvl="0" w:tplc="FFFFFFFF">
      <w:start w:val="1"/>
      <w:numFmt w:val="lowerLetter"/>
      <w:lvlText w:val="(%1)"/>
      <w:lvlJc w:val="left"/>
      <w:pPr>
        <w:ind w:left="2146" w:hanging="360"/>
      </w:pPr>
      <w:rPr>
        <w:snapToGrid/>
        <w:spacing w:val="-1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2866" w:hanging="360"/>
      </w:pPr>
    </w:lvl>
    <w:lvl w:ilvl="2" w:tplc="FFFFFFFF" w:tentative="1">
      <w:start w:val="1"/>
      <w:numFmt w:val="lowerRoman"/>
      <w:lvlText w:val="%3."/>
      <w:lvlJc w:val="right"/>
      <w:pPr>
        <w:ind w:left="3586" w:hanging="180"/>
      </w:pPr>
    </w:lvl>
    <w:lvl w:ilvl="3" w:tplc="FFFFFFFF" w:tentative="1">
      <w:start w:val="1"/>
      <w:numFmt w:val="decimal"/>
      <w:lvlText w:val="%4."/>
      <w:lvlJc w:val="left"/>
      <w:pPr>
        <w:ind w:left="4306" w:hanging="360"/>
      </w:pPr>
    </w:lvl>
    <w:lvl w:ilvl="4" w:tplc="FFFFFFFF" w:tentative="1">
      <w:start w:val="1"/>
      <w:numFmt w:val="lowerLetter"/>
      <w:lvlText w:val="%5."/>
      <w:lvlJc w:val="left"/>
      <w:pPr>
        <w:ind w:left="5026" w:hanging="360"/>
      </w:pPr>
    </w:lvl>
    <w:lvl w:ilvl="5" w:tplc="FFFFFFFF" w:tentative="1">
      <w:start w:val="1"/>
      <w:numFmt w:val="lowerRoman"/>
      <w:lvlText w:val="%6."/>
      <w:lvlJc w:val="right"/>
      <w:pPr>
        <w:ind w:left="5746" w:hanging="180"/>
      </w:pPr>
    </w:lvl>
    <w:lvl w:ilvl="6" w:tplc="FFFFFFFF" w:tentative="1">
      <w:start w:val="1"/>
      <w:numFmt w:val="decimal"/>
      <w:lvlText w:val="%7."/>
      <w:lvlJc w:val="left"/>
      <w:pPr>
        <w:ind w:left="6466" w:hanging="360"/>
      </w:pPr>
    </w:lvl>
    <w:lvl w:ilvl="7" w:tplc="FFFFFFFF" w:tentative="1">
      <w:start w:val="1"/>
      <w:numFmt w:val="lowerLetter"/>
      <w:lvlText w:val="%8."/>
      <w:lvlJc w:val="left"/>
      <w:pPr>
        <w:ind w:left="7186" w:hanging="360"/>
      </w:pPr>
    </w:lvl>
    <w:lvl w:ilvl="8" w:tplc="FFFFFFFF" w:tentative="1">
      <w:start w:val="1"/>
      <w:numFmt w:val="lowerRoman"/>
      <w:lvlText w:val="%9."/>
      <w:lvlJc w:val="right"/>
      <w:pPr>
        <w:ind w:left="7906" w:hanging="180"/>
      </w:pPr>
    </w:lvl>
  </w:abstractNum>
  <w:abstractNum w:abstractNumId="6" w15:restartNumberingAfterBreak="0">
    <w:nsid w:val="0C611735"/>
    <w:multiLevelType w:val="hybridMultilevel"/>
    <w:tmpl w:val="0CC09ED8"/>
    <w:lvl w:ilvl="0" w:tplc="98B25CA0">
      <w:start w:val="28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434A9"/>
    <w:multiLevelType w:val="hybridMultilevel"/>
    <w:tmpl w:val="F1AC0104"/>
    <w:lvl w:ilvl="0" w:tplc="FFFFFFFF">
      <w:start w:val="1"/>
      <w:numFmt w:val="lowerLetter"/>
      <w:lvlText w:val="(%1)"/>
      <w:lvlJc w:val="left"/>
      <w:pPr>
        <w:ind w:left="1440" w:hanging="360"/>
      </w:pPr>
      <w:rPr>
        <w:snapToGrid/>
        <w:spacing w:val="-1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C0E05BA"/>
    <w:multiLevelType w:val="hybridMultilevel"/>
    <w:tmpl w:val="A8566C2A"/>
    <w:lvl w:ilvl="0" w:tplc="64AEDE2A">
      <w:start w:val="3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8550D3"/>
    <w:multiLevelType w:val="hybridMultilevel"/>
    <w:tmpl w:val="E8D00FE8"/>
    <w:lvl w:ilvl="0" w:tplc="9048B0E6">
      <w:start w:val="6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A104F8"/>
    <w:multiLevelType w:val="hybridMultilevel"/>
    <w:tmpl w:val="95464B04"/>
    <w:lvl w:ilvl="0" w:tplc="A3161B80">
      <w:start w:val="13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533F39"/>
    <w:multiLevelType w:val="hybridMultilevel"/>
    <w:tmpl w:val="620E1E50"/>
    <w:lvl w:ilvl="0" w:tplc="F342B252">
      <w:start w:val="3"/>
      <w:numFmt w:val="lowerLetter"/>
      <w:lvlText w:val="(%1)"/>
      <w:lvlJc w:val="left"/>
      <w:pPr>
        <w:ind w:left="2146" w:hanging="360"/>
      </w:pPr>
      <w:rPr>
        <w:rFonts w:hint="default"/>
        <w:snapToGrid/>
        <w:spacing w:val="-1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9F2611"/>
    <w:multiLevelType w:val="hybridMultilevel"/>
    <w:tmpl w:val="1E365658"/>
    <w:lvl w:ilvl="0" w:tplc="6D32AA56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3" w:hanging="360"/>
      </w:pPr>
    </w:lvl>
    <w:lvl w:ilvl="2" w:tplc="0409001B" w:tentative="1">
      <w:start w:val="1"/>
      <w:numFmt w:val="lowerRoman"/>
      <w:lvlText w:val="%3."/>
      <w:lvlJc w:val="right"/>
      <w:pPr>
        <w:ind w:left="3213" w:hanging="180"/>
      </w:pPr>
    </w:lvl>
    <w:lvl w:ilvl="3" w:tplc="0409000F" w:tentative="1">
      <w:start w:val="1"/>
      <w:numFmt w:val="decimal"/>
      <w:lvlText w:val="%4."/>
      <w:lvlJc w:val="left"/>
      <w:pPr>
        <w:ind w:left="3933" w:hanging="360"/>
      </w:pPr>
    </w:lvl>
    <w:lvl w:ilvl="4" w:tplc="04090019" w:tentative="1">
      <w:start w:val="1"/>
      <w:numFmt w:val="lowerLetter"/>
      <w:lvlText w:val="%5."/>
      <w:lvlJc w:val="left"/>
      <w:pPr>
        <w:ind w:left="4653" w:hanging="360"/>
      </w:pPr>
    </w:lvl>
    <w:lvl w:ilvl="5" w:tplc="0409001B" w:tentative="1">
      <w:start w:val="1"/>
      <w:numFmt w:val="lowerRoman"/>
      <w:lvlText w:val="%6."/>
      <w:lvlJc w:val="right"/>
      <w:pPr>
        <w:ind w:left="5373" w:hanging="180"/>
      </w:pPr>
    </w:lvl>
    <w:lvl w:ilvl="6" w:tplc="0409000F" w:tentative="1">
      <w:start w:val="1"/>
      <w:numFmt w:val="decimal"/>
      <w:lvlText w:val="%7."/>
      <w:lvlJc w:val="left"/>
      <w:pPr>
        <w:ind w:left="6093" w:hanging="360"/>
      </w:pPr>
    </w:lvl>
    <w:lvl w:ilvl="7" w:tplc="04090019" w:tentative="1">
      <w:start w:val="1"/>
      <w:numFmt w:val="lowerLetter"/>
      <w:lvlText w:val="%8."/>
      <w:lvlJc w:val="left"/>
      <w:pPr>
        <w:ind w:left="6813" w:hanging="360"/>
      </w:pPr>
    </w:lvl>
    <w:lvl w:ilvl="8" w:tplc="0409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3" w15:restartNumberingAfterBreak="0">
    <w:nsid w:val="37E75062"/>
    <w:multiLevelType w:val="hybridMultilevel"/>
    <w:tmpl w:val="F55C5946"/>
    <w:lvl w:ilvl="0" w:tplc="159C3F24">
      <w:start w:val="13"/>
      <w:numFmt w:val="decimal"/>
      <w:lvlText w:val="(%1)"/>
      <w:lvlJc w:val="left"/>
      <w:pPr>
        <w:ind w:left="2520" w:hanging="360"/>
      </w:pPr>
      <w:rPr>
        <w:rFonts w:ascii="Book Antiqua" w:eastAsia="Times New Roman" w:hAnsi="Book Antiqua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6538C9"/>
    <w:multiLevelType w:val="hybridMultilevel"/>
    <w:tmpl w:val="8DFEEE3A"/>
    <w:lvl w:ilvl="0" w:tplc="117401D0">
      <w:start w:val="1"/>
      <w:numFmt w:val="decimal"/>
      <w:lvlText w:val="(%1)"/>
      <w:lvlJc w:val="left"/>
      <w:pPr>
        <w:ind w:left="2160" w:hanging="360"/>
      </w:pPr>
      <w:rPr>
        <w:rFonts w:ascii="Book Antiqua" w:eastAsia="Times New Roman" w:hAnsi="Book Antiqua" w:cs="Times New Roman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408F7B3A"/>
    <w:multiLevelType w:val="hybridMultilevel"/>
    <w:tmpl w:val="757C9AF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2DF07E4"/>
    <w:multiLevelType w:val="hybridMultilevel"/>
    <w:tmpl w:val="C150A4C6"/>
    <w:lvl w:ilvl="0" w:tplc="7D5CA904">
      <w:start w:val="19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1F0626"/>
    <w:multiLevelType w:val="hybridMultilevel"/>
    <w:tmpl w:val="087E3FD0"/>
    <w:lvl w:ilvl="0" w:tplc="FFFFFFFF">
      <w:start w:val="1"/>
      <w:numFmt w:val="lowerLetter"/>
      <w:lvlText w:val="(%1)"/>
      <w:lvlJc w:val="left"/>
      <w:pPr>
        <w:ind w:left="1080" w:hanging="360"/>
      </w:pPr>
      <w:rPr>
        <w:snapToGrid/>
        <w:spacing w:val="-1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3420598"/>
    <w:multiLevelType w:val="hybridMultilevel"/>
    <w:tmpl w:val="7F14C6C8"/>
    <w:lvl w:ilvl="0" w:tplc="103659A8">
      <w:start w:val="15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"/>
  </w:num>
  <w:num w:numId="3">
    <w:abstractNumId w:val="15"/>
  </w:num>
  <w:num w:numId="4">
    <w:abstractNumId w:val="7"/>
  </w:num>
  <w:num w:numId="5">
    <w:abstractNumId w:val="14"/>
  </w:num>
  <w:num w:numId="6">
    <w:abstractNumId w:val="13"/>
  </w:num>
  <w:num w:numId="7">
    <w:abstractNumId w:val="1"/>
  </w:num>
  <w:num w:numId="8">
    <w:abstractNumId w:val="0"/>
  </w:num>
  <w:num w:numId="9">
    <w:abstractNumId w:val="12"/>
  </w:num>
  <w:num w:numId="10">
    <w:abstractNumId w:val="9"/>
  </w:num>
  <w:num w:numId="11">
    <w:abstractNumId w:val="10"/>
  </w:num>
  <w:num w:numId="12">
    <w:abstractNumId w:val="18"/>
  </w:num>
  <w:num w:numId="13">
    <w:abstractNumId w:val="16"/>
  </w:num>
  <w:num w:numId="14">
    <w:abstractNumId w:val="3"/>
  </w:num>
  <w:num w:numId="15">
    <w:abstractNumId w:val="6"/>
  </w:num>
  <w:num w:numId="16">
    <w:abstractNumId w:val="8"/>
  </w:num>
  <w:num w:numId="17">
    <w:abstractNumId w:val="2"/>
  </w:num>
  <w:num w:numId="18">
    <w:abstractNumId w:val="5"/>
  </w:num>
  <w:num w:numId="19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031"/>
    <w:rsid w:val="00003E86"/>
    <w:rsid w:val="000064D7"/>
    <w:rsid w:val="0001054D"/>
    <w:rsid w:val="000107AB"/>
    <w:rsid w:val="00010836"/>
    <w:rsid w:val="00014F10"/>
    <w:rsid w:val="000165A1"/>
    <w:rsid w:val="0001685F"/>
    <w:rsid w:val="00020016"/>
    <w:rsid w:val="00020BCA"/>
    <w:rsid w:val="00022709"/>
    <w:rsid w:val="00022FC4"/>
    <w:rsid w:val="00024819"/>
    <w:rsid w:val="00027C66"/>
    <w:rsid w:val="00032826"/>
    <w:rsid w:val="00032F6A"/>
    <w:rsid w:val="00036300"/>
    <w:rsid w:val="00036944"/>
    <w:rsid w:val="00037473"/>
    <w:rsid w:val="00040CAA"/>
    <w:rsid w:val="000421D1"/>
    <w:rsid w:val="000456D5"/>
    <w:rsid w:val="0004692C"/>
    <w:rsid w:val="00046E85"/>
    <w:rsid w:val="0004758D"/>
    <w:rsid w:val="000502AE"/>
    <w:rsid w:val="00050343"/>
    <w:rsid w:val="00053CDF"/>
    <w:rsid w:val="000559F0"/>
    <w:rsid w:val="00056D71"/>
    <w:rsid w:val="00057EF4"/>
    <w:rsid w:val="000604BA"/>
    <w:rsid w:val="000640D3"/>
    <w:rsid w:val="00065FB5"/>
    <w:rsid w:val="0007036F"/>
    <w:rsid w:val="000724C5"/>
    <w:rsid w:val="00075460"/>
    <w:rsid w:val="0008344C"/>
    <w:rsid w:val="00085593"/>
    <w:rsid w:val="0008657D"/>
    <w:rsid w:val="000867D0"/>
    <w:rsid w:val="00093558"/>
    <w:rsid w:val="000942B0"/>
    <w:rsid w:val="0009603C"/>
    <w:rsid w:val="000970FE"/>
    <w:rsid w:val="00097DE1"/>
    <w:rsid w:val="000A1083"/>
    <w:rsid w:val="000A1A0B"/>
    <w:rsid w:val="000A1DC3"/>
    <w:rsid w:val="000A22FB"/>
    <w:rsid w:val="000A33B9"/>
    <w:rsid w:val="000A5257"/>
    <w:rsid w:val="000A6843"/>
    <w:rsid w:val="000A69AD"/>
    <w:rsid w:val="000B15D3"/>
    <w:rsid w:val="000B33EC"/>
    <w:rsid w:val="000B52A9"/>
    <w:rsid w:val="000B757B"/>
    <w:rsid w:val="000C0F6A"/>
    <w:rsid w:val="000C1925"/>
    <w:rsid w:val="000C253E"/>
    <w:rsid w:val="000C509F"/>
    <w:rsid w:val="000C58FF"/>
    <w:rsid w:val="000C68E5"/>
    <w:rsid w:val="000C6EBF"/>
    <w:rsid w:val="000C77BD"/>
    <w:rsid w:val="000D03E0"/>
    <w:rsid w:val="000D188A"/>
    <w:rsid w:val="000D2A00"/>
    <w:rsid w:val="000D2EB5"/>
    <w:rsid w:val="000D30A4"/>
    <w:rsid w:val="000D3E28"/>
    <w:rsid w:val="000D5344"/>
    <w:rsid w:val="000E138C"/>
    <w:rsid w:val="000E1C9C"/>
    <w:rsid w:val="000E515E"/>
    <w:rsid w:val="000F590A"/>
    <w:rsid w:val="000F6F74"/>
    <w:rsid w:val="000F7821"/>
    <w:rsid w:val="000F7E90"/>
    <w:rsid w:val="000F7E9C"/>
    <w:rsid w:val="00101593"/>
    <w:rsid w:val="00103E69"/>
    <w:rsid w:val="001045F3"/>
    <w:rsid w:val="00105554"/>
    <w:rsid w:val="0010599D"/>
    <w:rsid w:val="00107E95"/>
    <w:rsid w:val="00110277"/>
    <w:rsid w:val="00111950"/>
    <w:rsid w:val="00112953"/>
    <w:rsid w:val="00113415"/>
    <w:rsid w:val="001150B3"/>
    <w:rsid w:val="00115129"/>
    <w:rsid w:val="00115911"/>
    <w:rsid w:val="001160DB"/>
    <w:rsid w:val="001206E9"/>
    <w:rsid w:val="001216F2"/>
    <w:rsid w:val="00121A59"/>
    <w:rsid w:val="00122C44"/>
    <w:rsid w:val="0012358E"/>
    <w:rsid w:val="0012419B"/>
    <w:rsid w:val="001255FB"/>
    <w:rsid w:val="001275A9"/>
    <w:rsid w:val="00131F3B"/>
    <w:rsid w:val="0013222C"/>
    <w:rsid w:val="001336EE"/>
    <w:rsid w:val="00133D83"/>
    <w:rsid w:val="00136BB9"/>
    <w:rsid w:val="00136DE9"/>
    <w:rsid w:val="00141936"/>
    <w:rsid w:val="00141E86"/>
    <w:rsid w:val="001433C2"/>
    <w:rsid w:val="0014360F"/>
    <w:rsid w:val="00146E2E"/>
    <w:rsid w:val="0014702D"/>
    <w:rsid w:val="00147C98"/>
    <w:rsid w:val="0015042F"/>
    <w:rsid w:val="00150C87"/>
    <w:rsid w:val="00152B9A"/>
    <w:rsid w:val="00152DAF"/>
    <w:rsid w:val="00153B0A"/>
    <w:rsid w:val="001545FA"/>
    <w:rsid w:val="00157645"/>
    <w:rsid w:val="00157BB5"/>
    <w:rsid w:val="001613A5"/>
    <w:rsid w:val="00162295"/>
    <w:rsid w:val="00164E97"/>
    <w:rsid w:val="0016599C"/>
    <w:rsid w:val="00167406"/>
    <w:rsid w:val="001677A8"/>
    <w:rsid w:val="00170944"/>
    <w:rsid w:val="00173A75"/>
    <w:rsid w:val="001758DD"/>
    <w:rsid w:val="00175AF0"/>
    <w:rsid w:val="0017795B"/>
    <w:rsid w:val="00177CE0"/>
    <w:rsid w:val="001817FD"/>
    <w:rsid w:val="00183639"/>
    <w:rsid w:val="00185B36"/>
    <w:rsid w:val="00185EA9"/>
    <w:rsid w:val="00193FC8"/>
    <w:rsid w:val="00194A5E"/>
    <w:rsid w:val="00194D59"/>
    <w:rsid w:val="0019674C"/>
    <w:rsid w:val="001969E8"/>
    <w:rsid w:val="00197312"/>
    <w:rsid w:val="00197A6A"/>
    <w:rsid w:val="001A0D02"/>
    <w:rsid w:val="001A1EA2"/>
    <w:rsid w:val="001A745A"/>
    <w:rsid w:val="001B054B"/>
    <w:rsid w:val="001B35ED"/>
    <w:rsid w:val="001B3DF4"/>
    <w:rsid w:val="001B3F09"/>
    <w:rsid w:val="001B581B"/>
    <w:rsid w:val="001B671A"/>
    <w:rsid w:val="001C01C4"/>
    <w:rsid w:val="001C02C8"/>
    <w:rsid w:val="001C0424"/>
    <w:rsid w:val="001C1387"/>
    <w:rsid w:val="001C1E33"/>
    <w:rsid w:val="001C3043"/>
    <w:rsid w:val="001C3BCC"/>
    <w:rsid w:val="001C50A0"/>
    <w:rsid w:val="001C7468"/>
    <w:rsid w:val="001D07B3"/>
    <w:rsid w:val="001D0FDF"/>
    <w:rsid w:val="001D1537"/>
    <w:rsid w:val="001D20A9"/>
    <w:rsid w:val="001D2416"/>
    <w:rsid w:val="001D3A8C"/>
    <w:rsid w:val="001D4627"/>
    <w:rsid w:val="001D4BBB"/>
    <w:rsid w:val="001D54A8"/>
    <w:rsid w:val="001E1A20"/>
    <w:rsid w:val="001E1C56"/>
    <w:rsid w:val="001E22BC"/>
    <w:rsid w:val="001E2460"/>
    <w:rsid w:val="001E5EB8"/>
    <w:rsid w:val="001E62E9"/>
    <w:rsid w:val="001F00F1"/>
    <w:rsid w:val="001F0F16"/>
    <w:rsid w:val="001F29DB"/>
    <w:rsid w:val="001F3565"/>
    <w:rsid w:val="001F38C9"/>
    <w:rsid w:val="001F4366"/>
    <w:rsid w:val="001F473D"/>
    <w:rsid w:val="001F57E6"/>
    <w:rsid w:val="001F62DA"/>
    <w:rsid w:val="001F6944"/>
    <w:rsid w:val="00201E81"/>
    <w:rsid w:val="0020298F"/>
    <w:rsid w:val="0020459B"/>
    <w:rsid w:val="00205AF6"/>
    <w:rsid w:val="0021009A"/>
    <w:rsid w:val="0021374B"/>
    <w:rsid w:val="002138BE"/>
    <w:rsid w:val="00213D44"/>
    <w:rsid w:val="00216184"/>
    <w:rsid w:val="00216FA1"/>
    <w:rsid w:val="002171BA"/>
    <w:rsid w:val="002176F4"/>
    <w:rsid w:val="00221DAA"/>
    <w:rsid w:val="002243FC"/>
    <w:rsid w:val="00224BE1"/>
    <w:rsid w:val="00230215"/>
    <w:rsid w:val="00230E8A"/>
    <w:rsid w:val="00230F44"/>
    <w:rsid w:val="002318F0"/>
    <w:rsid w:val="00231C2C"/>
    <w:rsid w:val="0023393F"/>
    <w:rsid w:val="00233D8C"/>
    <w:rsid w:val="00233EE8"/>
    <w:rsid w:val="00234227"/>
    <w:rsid w:val="00234437"/>
    <w:rsid w:val="00237982"/>
    <w:rsid w:val="0024028B"/>
    <w:rsid w:val="002403FC"/>
    <w:rsid w:val="00240FB8"/>
    <w:rsid w:val="002413C6"/>
    <w:rsid w:val="002429DB"/>
    <w:rsid w:val="00242CE8"/>
    <w:rsid w:val="002435A4"/>
    <w:rsid w:val="002439E9"/>
    <w:rsid w:val="00243A56"/>
    <w:rsid w:val="0024680B"/>
    <w:rsid w:val="00250065"/>
    <w:rsid w:val="00250830"/>
    <w:rsid w:val="00250CD7"/>
    <w:rsid w:val="00250FCB"/>
    <w:rsid w:val="00251AFB"/>
    <w:rsid w:val="00252500"/>
    <w:rsid w:val="00252646"/>
    <w:rsid w:val="002527D8"/>
    <w:rsid w:val="002544C5"/>
    <w:rsid w:val="00254DCC"/>
    <w:rsid w:val="00255976"/>
    <w:rsid w:val="00256438"/>
    <w:rsid w:val="00256633"/>
    <w:rsid w:val="00257544"/>
    <w:rsid w:val="00260FC0"/>
    <w:rsid w:val="0026379D"/>
    <w:rsid w:val="00263929"/>
    <w:rsid w:val="002644EF"/>
    <w:rsid w:val="002646F8"/>
    <w:rsid w:val="00265AD8"/>
    <w:rsid w:val="00266688"/>
    <w:rsid w:val="002714A0"/>
    <w:rsid w:val="00273031"/>
    <w:rsid w:val="00276285"/>
    <w:rsid w:val="00277164"/>
    <w:rsid w:val="00281FDF"/>
    <w:rsid w:val="00282522"/>
    <w:rsid w:val="002852F2"/>
    <w:rsid w:val="00285340"/>
    <w:rsid w:val="00285A15"/>
    <w:rsid w:val="00286B6A"/>
    <w:rsid w:val="00286C7E"/>
    <w:rsid w:val="0028794F"/>
    <w:rsid w:val="00290109"/>
    <w:rsid w:val="002906AF"/>
    <w:rsid w:val="002925A7"/>
    <w:rsid w:val="0029498C"/>
    <w:rsid w:val="00294F9D"/>
    <w:rsid w:val="002A0536"/>
    <w:rsid w:val="002A1D65"/>
    <w:rsid w:val="002A23EE"/>
    <w:rsid w:val="002A2E33"/>
    <w:rsid w:val="002A35C3"/>
    <w:rsid w:val="002A4BD8"/>
    <w:rsid w:val="002A4F4F"/>
    <w:rsid w:val="002B18E6"/>
    <w:rsid w:val="002B2FBB"/>
    <w:rsid w:val="002B5618"/>
    <w:rsid w:val="002B5BBC"/>
    <w:rsid w:val="002B62EE"/>
    <w:rsid w:val="002B7906"/>
    <w:rsid w:val="002B790A"/>
    <w:rsid w:val="002C420C"/>
    <w:rsid w:val="002C5686"/>
    <w:rsid w:val="002C5BE1"/>
    <w:rsid w:val="002C7576"/>
    <w:rsid w:val="002D0295"/>
    <w:rsid w:val="002D0E7E"/>
    <w:rsid w:val="002D156B"/>
    <w:rsid w:val="002D15AA"/>
    <w:rsid w:val="002D20A2"/>
    <w:rsid w:val="002D5EAE"/>
    <w:rsid w:val="002D5EE7"/>
    <w:rsid w:val="002D6159"/>
    <w:rsid w:val="002D77F2"/>
    <w:rsid w:val="002E026A"/>
    <w:rsid w:val="002E0A84"/>
    <w:rsid w:val="002E3A4F"/>
    <w:rsid w:val="002E614D"/>
    <w:rsid w:val="002E64BA"/>
    <w:rsid w:val="002F21CF"/>
    <w:rsid w:val="002F48BA"/>
    <w:rsid w:val="002F5B16"/>
    <w:rsid w:val="00302222"/>
    <w:rsid w:val="00302C81"/>
    <w:rsid w:val="00302F90"/>
    <w:rsid w:val="0030308D"/>
    <w:rsid w:val="00304D9D"/>
    <w:rsid w:val="00306A19"/>
    <w:rsid w:val="00310FDD"/>
    <w:rsid w:val="00311107"/>
    <w:rsid w:val="00312EB5"/>
    <w:rsid w:val="0031323F"/>
    <w:rsid w:val="00313C97"/>
    <w:rsid w:val="00313E8B"/>
    <w:rsid w:val="00314E6B"/>
    <w:rsid w:val="003158E8"/>
    <w:rsid w:val="00317019"/>
    <w:rsid w:val="00321AB7"/>
    <w:rsid w:val="003225B0"/>
    <w:rsid w:val="003228F1"/>
    <w:rsid w:val="00324768"/>
    <w:rsid w:val="0032794E"/>
    <w:rsid w:val="00332B0B"/>
    <w:rsid w:val="003340B0"/>
    <w:rsid w:val="00335D67"/>
    <w:rsid w:val="00342019"/>
    <w:rsid w:val="003431A6"/>
    <w:rsid w:val="00343CBC"/>
    <w:rsid w:val="00344B63"/>
    <w:rsid w:val="00345C51"/>
    <w:rsid w:val="0034626A"/>
    <w:rsid w:val="00346582"/>
    <w:rsid w:val="0034771B"/>
    <w:rsid w:val="003506DE"/>
    <w:rsid w:val="0035095A"/>
    <w:rsid w:val="00350ED5"/>
    <w:rsid w:val="003524D5"/>
    <w:rsid w:val="00356264"/>
    <w:rsid w:val="00356C12"/>
    <w:rsid w:val="00356E97"/>
    <w:rsid w:val="003609C8"/>
    <w:rsid w:val="003651F5"/>
    <w:rsid w:val="00365FFA"/>
    <w:rsid w:val="003674CE"/>
    <w:rsid w:val="00370C61"/>
    <w:rsid w:val="00372E7F"/>
    <w:rsid w:val="00381E1D"/>
    <w:rsid w:val="00385069"/>
    <w:rsid w:val="0038531F"/>
    <w:rsid w:val="00386E85"/>
    <w:rsid w:val="0039139B"/>
    <w:rsid w:val="00391B13"/>
    <w:rsid w:val="00392233"/>
    <w:rsid w:val="003949B9"/>
    <w:rsid w:val="003A058D"/>
    <w:rsid w:val="003A2100"/>
    <w:rsid w:val="003A359F"/>
    <w:rsid w:val="003A386B"/>
    <w:rsid w:val="003A68DD"/>
    <w:rsid w:val="003A6EE8"/>
    <w:rsid w:val="003B17EE"/>
    <w:rsid w:val="003B2357"/>
    <w:rsid w:val="003B2A7E"/>
    <w:rsid w:val="003B363C"/>
    <w:rsid w:val="003B3CEF"/>
    <w:rsid w:val="003B5918"/>
    <w:rsid w:val="003B6115"/>
    <w:rsid w:val="003B77A4"/>
    <w:rsid w:val="003B7A1E"/>
    <w:rsid w:val="003C1951"/>
    <w:rsid w:val="003C5396"/>
    <w:rsid w:val="003C58C7"/>
    <w:rsid w:val="003C6649"/>
    <w:rsid w:val="003C6D99"/>
    <w:rsid w:val="003C79D6"/>
    <w:rsid w:val="003C7C6B"/>
    <w:rsid w:val="003D3B08"/>
    <w:rsid w:val="003D42BF"/>
    <w:rsid w:val="003D4499"/>
    <w:rsid w:val="003D4ABA"/>
    <w:rsid w:val="003D4C66"/>
    <w:rsid w:val="003D5CD5"/>
    <w:rsid w:val="003D6E22"/>
    <w:rsid w:val="003D7B86"/>
    <w:rsid w:val="003E0B36"/>
    <w:rsid w:val="003E0CF2"/>
    <w:rsid w:val="003E2D11"/>
    <w:rsid w:val="003E2E7C"/>
    <w:rsid w:val="003E30F3"/>
    <w:rsid w:val="003E3DB7"/>
    <w:rsid w:val="003E746D"/>
    <w:rsid w:val="003F18AA"/>
    <w:rsid w:val="003F352A"/>
    <w:rsid w:val="003F5175"/>
    <w:rsid w:val="003F6A57"/>
    <w:rsid w:val="003F7153"/>
    <w:rsid w:val="003F764D"/>
    <w:rsid w:val="00400B8C"/>
    <w:rsid w:val="00402795"/>
    <w:rsid w:val="00402A9B"/>
    <w:rsid w:val="00406749"/>
    <w:rsid w:val="00406759"/>
    <w:rsid w:val="00411B21"/>
    <w:rsid w:val="00411D69"/>
    <w:rsid w:val="004143E0"/>
    <w:rsid w:val="00415E5D"/>
    <w:rsid w:val="00416F13"/>
    <w:rsid w:val="00420B8B"/>
    <w:rsid w:val="004246A8"/>
    <w:rsid w:val="0042512B"/>
    <w:rsid w:val="0042619D"/>
    <w:rsid w:val="00426E8C"/>
    <w:rsid w:val="00431B11"/>
    <w:rsid w:val="00431FA7"/>
    <w:rsid w:val="00433457"/>
    <w:rsid w:val="00434886"/>
    <w:rsid w:val="00434DCF"/>
    <w:rsid w:val="0043619F"/>
    <w:rsid w:val="00436544"/>
    <w:rsid w:val="00437135"/>
    <w:rsid w:val="004376C9"/>
    <w:rsid w:val="00437DC4"/>
    <w:rsid w:val="004403A8"/>
    <w:rsid w:val="00440BF8"/>
    <w:rsid w:val="0044180C"/>
    <w:rsid w:val="0044206B"/>
    <w:rsid w:val="00442D10"/>
    <w:rsid w:val="00443C3D"/>
    <w:rsid w:val="00444257"/>
    <w:rsid w:val="00444D00"/>
    <w:rsid w:val="0044579F"/>
    <w:rsid w:val="004467FE"/>
    <w:rsid w:val="00447330"/>
    <w:rsid w:val="004512EF"/>
    <w:rsid w:val="00451AE7"/>
    <w:rsid w:val="00451AF7"/>
    <w:rsid w:val="00452649"/>
    <w:rsid w:val="0045379B"/>
    <w:rsid w:val="0045454C"/>
    <w:rsid w:val="00460513"/>
    <w:rsid w:val="004613D1"/>
    <w:rsid w:val="00461FBD"/>
    <w:rsid w:val="00462353"/>
    <w:rsid w:val="00462BEA"/>
    <w:rsid w:val="00462F5E"/>
    <w:rsid w:val="004674AD"/>
    <w:rsid w:val="00467887"/>
    <w:rsid w:val="00473F1E"/>
    <w:rsid w:val="004756F7"/>
    <w:rsid w:val="0048026C"/>
    <w:rsid w:val="00480732"/>
    <w:rsid w:val="0048296C"/>
    <w:rsid w:val="00483337"/>
    <w:rsid w:val="004842D0"/>
    <w:rsid w:val="00491ED1"/>
    <w:rsid w:val="00494E64"/>
    <w:rsid w:val="0049605C"/>
    <w:rsid w:val="004961E5"/>
    <w:rsid w:val="00497E76"/>
    <w:rsid w:val="004A0EAF"/>
    <w:rsid w:val="004A557B"/>
    <w:rsid w:val="004A5974"/>
    <w:rsid w:val="004A5BFC"/>
    <w:rsid w:val="004A763E"/>
    <w:rsid w:val="004B1950"/>
    <w:rsid w:val="004B290C"/>
    <w:rsid w:val="004B2DD8"/>
    <w:rsid w:val="004B357F"/>
    <w:rsid w:val="004B4292"/>
    <w:rsid w:val="004C089C"/>
    <w:rsid w:val="004C2593"/>
    <w:rsid w:val="004C2A9A"/>
    <w:rsid w:val="004C2BA8"/>
    <w:rsid w:val="004C411D"/>
    <w:rsid w:val="004C41AE"/>
    <w:rsid w:val="004C6236"/>
    <w:rsid w:val="004C7EF0"/>
    <w:rsid w:val="004C7FA4"/>
    <w:rsid w:val="004D03F5"/>
    <w:rsid w:val="004D0CDB"/>
    <w:rsid w:val="004D332E"/>
    <w:rsid w:val="004D3D6D"/>
    <w:rsid w:val="004D7071"/>
    <w:rsid w:val="004E0227"/>
    <w:rsid w:val="004E04A9"/>
    <w:rsid w:val="004E1AA5"/>
    <w:rsid w:val="004E3425"/>
    <w:rsid w:val="004E50BE"/>
    <w:rsid w:val="004E5677"/>
    <w:rsid w:val="004E6136"/>
    <w:rsid w:val="004E7B94"/>
    <w:rsid w:val="004F05F9"/>
    <w:rsid w:val="004F28A9"/>
    <w:rsid w:val="004F2DDC"/>
    <w:rsid w:val="004F6A6D"/>
    <w:rsid w:val="004F6B8B"/>
    <w:rsid w:val="004F733E"/>
    <w:rsid w:val="004F73F8"/>
    <w:rsid w:val="005003F6"/>
    <w:rsid w:val="00502B14"/>
    <w:rsid w:val="00503836"/>
    <w:rsid w:val="00503C13"/>
    <w:rsid w:val="00504742"/>
    <w:rsid w:val="005050C9"/>
    <w:rsid w:val="00506CA0"/>
    <w:rsid w:val="005072B7"/>
    <w:rsid w:val="00511693"/>
    <w:rsid w:val="00511DE5"/>
    <w:rsid w:val="00514A73"/>
    <w:rsid w:val="00515145"/>
    <w:rsid w:val="00520779"/>
    <w:rsid w:val="00521CE8"/>
    <w:rsid w:val="005225E2"/>
    <w:rsid w:val="005229AD"/>
    <w:rsid w:val="00522BD2"/>
    <w:rsid w:val="00523EDA"/>
    <w:rsid w:val="00524FBA"/>
    <w:rsid w:val="00525CE3"/>
    <w:rsid w:val="00526AC9"/>
    <w:rsid w:val="00527B13"/>
    <w:rsid w:val="00530ED6"/>
    <w:rsid w:val="005335A0"/>
    <w:rsid w:val="00534596"/>
    <w:rsid w:val="0054052F"/>
    <w:rsid w:val="00541747"/>
    <w:rsid w:val="005427F8"/>
    <w:rsid w:val="00542CD3"/>
    <w:rsid w:val="00543287"/>
    <w:rsid w:val="00543529"/>
    <w:rsid w:val="0054382C"/>
    <w:rsid w:val="00546B55"/>
    <w:rsid w:val="00547BA5"/>
    <w:rsid w:val="00552282"/>
    <w:rsid w:val="00552C7A"/>
    <w:rsid w:val="00556C43"/>
    <w:rsid w:val="00557335"/>
    <w:rsid w:val="00562201"/>
    <w:rsid w:val="0056230C"/>
    <w:rsid w:val="005640D7"/>
    <w:rsid w:val="0056577A"/>
    <w:rsid w:val="00567266"/>
    <w:rsid w:val="00571B29"/>
    <w:rsid w:val="005725D0"/>
    <w:rsid w:val="00572EBA"/>
    <w:rsid w:val="00573345"/>
    <w:rsid w:val="0057336F"/>
    <w:rsid w:val="005739B2"/>
    <w:rsid w:val="00573C36"/>
    <w:rsid w:val="0057614A"/>
    <w:rsid w:val="00576373"/>
    <w:rsid w:val="00576725"/>
    <w:rsid w:val="00580739"/>
    <w:rsid w:val="00581AB7"/>
    <w:rsid w:val="00583560"/>
    <w:rsid w:val="00585182"/>
    <w:rsid w:val="005864BC"/>
    <w:rsid w:val="00586787"/>
    <w:rsid w:val="00591812"/>
    <w:rsid w:val="00591957"/>
    <w:rsid w:val="005928F7"/>
    <w:rsid w:val="00593C98"/>
    <w:rsid w:val="00593FE2"/>
    <w:rsid w:val="005A2ED0"/>
    <w:rsid w:val="005A3527"/>
    <w:rsid w:val="005A6072"/>
    <w:rsid w:val="005A626F"/>
    <w:rsid w:val="005A7607"/>
    <w:rsid w:val="005B3512"/>
    <w:rsid w:val="005B3BBD"/>
    <w:rsid w:val="005B529A"/>
    <w:rsid w:val="005C1E0D"/>
    <w:rsid w:val="005C3826"/>
    <w:rsid w:val="005C3AFC"/>
    <w:rsid w:val="005C3C5D"/>
    <w:rsid w:val="005C4D56"/>
    <w:rsid w:val="005C7524"/>
    <w:rsid w:val="005D07A5"/>
    <w:rsid w:val="005D3EB3"/>
    <w:rsid w:val="005D6A09"/>
    <w:rsid w:val="005D6F7F"/>
    <w:rsid w:val="005D7C38"/>
    <w:rsid w:val="005E3602"/>
    <w:rsid w:val="005E3680"/>
    <w:rsid w:val="005E4152"/>
    <w:rsid w:val="005E63C3"/>
    <w:rsid w:val="005E64F3"/>
    <w:rsid w:val="005E7360"/>
    <w:rsid w:val="005E7EC5"/>
    <w:rsid w:val="005F0A2C"/>
    <w:rsid w:val="005F1EF4"/>
    <w:rsid w:val="005F265C"/>
    <w:rsid w:val="005F2872"/>
    <w:rsid w:val="005F486E"/>
    <w:rsid w:val="00600A90"/>
    <w:rsid w:val="0060203B"/>
    <w:rsid w:val="0060226F"/>
    <w:rsid w:val="0060246B"/>
    <w:rsid w:val="00604DA6"/>
    <w:rsid w:val="00606962"/>
    <w:rsid w:val="00607480"/>
    <w:rsid w:val="006106A2"/>
    <w:rsid w:val="00610AE9"/>
    <w:rsid w:val="00612C1C"/>
    <w:rsid w:val="00613CBD"/>
    <w:rsid w:val="00614509"/>
    <w:rsid w:val="00614F1D"/>
    <w:rsid w:val="0061628B"/>
    <w:rsid w:val="00616C2F"/>
    <w:rsid w:val="00617AFD"/>
    <w:rsid w:val="006205C5"/>
    <w:rsid w:val="00620FD2"/>
    <w:rsid w:val="0062336F"/>
    <w:rsid w:val="00624114"/>
    <w:rsid w:val="0062471D"/>
    <w:rsid w:val="00627CCD"/>
    <w:rsid w:val="00631511"/>
    <w:rsid w:val="00631980"/>
    <w:rsid w:val="006322AF"/>
    <w:rsid w:val="00632E16"/>
    <w:rsid w:val="00633DFB"/>
    <w:rsid w:val="006379F1"/>
    <w:rsid w:val="006408B9"/>
    <w:rsid w:val="00640DBC"/>
    <w:rsid w:val="006414C7"/>
    <w:rsid w:val="00642C79"/>
    <w:rsid w:val="006430D0"/>
    <w:rsid w:val="0064494E"/>
    <w:rsid w:val="00644E34"/>
    <w:rsid w:val="00645A98"/>
    <w:rsid w:val="00645B59"/>
    <w:rsid w:val="006467BD"/>
    <w:rsid w:val="00651575"/>
    <w:rsid w:val="00654571"/>
    <w:rsid w:val="00657A02"/>
    <w:rsid w:val="006606CF"/>
    <w:rsid w:val="00660722"/>
    <w:rsid w:val="00662BBC"/>
    <w:rsid w:val="006636CA"/>
    <w:rsid w:val="00663D06"/>
    <w:rsid w:val="00665AD4"/>
    <w:rsid w:val="0066693B"/>
    <w:rsid w:val="00670249"/>
    <w:rsid w:val="00670B6E"/>
    <w:rsid w:val="00670CA7"/>
    <w:rsid w:val="0067270B"/>
    <w:rsid w:val="00675B2A"/>
    <w:rsid w:val="00675D61"/>
    <w:rsid w:val="00675E17"/>
    <w:rsid w:val="00680613"/>
    <w:rsid w:val="0068065A"/>
    <w:rsid w:val="006819FE"/>
    <w:rsid w:val="00681CAD"/>
    <w:rsid w:val="00685B0B"/>
    <w:rsid w:val="00686C94"/>
    <w:rsid w:val="00686EAB"/>
    <w:rsid w:val="00692466"/>
    <w:rsid w:val="00694BB7"/>
    <w:rsid w:val="00694E17"/>
    <w:rsid w:val="006952C1"/>
    <w:rsid w:val="00695466"/>
    <w:rsid w:val="00697FD9"/>
    <w:rsid w:val="006A1032"/>
    <w:rsid w:val="006A1488"/>
    <w:rsid w:val="006A30E4"/>
    <w:rsid w:val="006A4427"/>
    <w:rsid w:val="006B17C2"/>
    <w:rsid w:val="006B2C0B"/>
    <w:rsid w:val="006B3A56"/>
    <w:rsid w:val="006B455C"/>
    <w:rsid w:val="006B59FC"/>
    <w:rsid w:val="006B78AD"/>
    <w:rsid w:val="006C0229"/>
    <w:rsid w:val="006C1DEF"/>
    <w:rsid w:val="006C4755"/>
    <w:rsid w:val="006C5540"/>
    <w:rsid w:val="006D021B"/>
    <w:rsid w:val="006D0846"/>
    <w:rsid w:val="006D1974"/>
    <w:rsid w:val="006D7921"/>
    <w:rsid w:val="006E0A5C"/>
    <w:rsid w:val="006E1314"/>
    <w:rsid w:val="006E173D"/>
    <w:rsid w:val="006E474A"/>
    <w:rsid w:val="006E6886"/>
    <w:rsid w:val="006E6E56"/>
    <w:rsid w:val="006E79EE"/>
    <w:rsid w:val="006E7A33"/>
    <w:rsid w:val="006E7C4D"/>
    <w:rsid w:val="006F0B06"/>
    <w:rsid w:val="006F1AC8"/>
    <w:rsid w:val="006F205C"/>
    <w:rsid w:val="006F339E"/>
    <w:rsid w:val="006F5BEC"/>
    <w:rsid w:val="006F6D54"/>
    <w:rsid w:val="006F7FEA"/>
    <w:rsid w:val="00702DBD"/>
    <w:rsid w:val="007038D3"/>
    <w:rsid w:val="00703923"/>
    <w:rsid w:val="0070403B"/>
    <w:rsid w:val="00707C85"/>
    <w:rsid w:val="00710763"/>
    <w:rsid w:val="00712CE2"/>
    <w:rsid w:val="007164D0"/>
    <w:rsid w:val="007167E7"/>
    <w:rsid w:val="007228E5"/>
    <w:rsid w:val="007255E2"/>
    <w:rsid w:val="00725A20"/>
    <w:rsid w:val="007274B8"/>
    <w:rsid w:val="00727C69"/>
    <w:rsid w:val="00731270"/>
    <w:rsid w:val="00732A10"/>
    <w:rsid w:val="00732BEC"/>
    <w:rsid w:val="0073352B"/>
    <w:rsid w:val="00735A29"/>
    <w:rsid w:val="007365A8"/>
    <w:rsid w:val="00736EAA"/>
    <w:rsid w:val="00737976"/>
    <w:rsid w:val="00740BAC"/>
    <w:rsid w:val="0074217A"/>
    <w:rsid w:val="0074323E"/>
    <w:rsid w:val="00744097"/>
    <w:rsid w:val="007443A0"/>
    <w:rsid w:val="007459A7"/>
    <w:rsid w:val="00746AF1"/>
    <w:rsid w:val="00747ED1"/>
    <w:rsid w:val="00753E10"/>
    <w:rsid w:val="007549AA"/>
    <w:rsid w:val="0075558E"/>
    <w:rsid w:val="00755AEC"/>
    <w:rsid w:val="00755DDC"/>
    <w:rsid w:val="00757C48"/>
    <w:rsid w:val="007602D9"/>
    <w:rsid w:val="00760792"/>
    <w:rsid w:val="007613C4"/>
    <w:rsid w:val="00762150"/>
    <w:rsid w:val="007629C4"/>
    <w:rsid w:val="007645E6"/>
    <w:rsid w:val="00764ABC"/>
    <w:rsid w:val="007661CC"/>
    <w:rsid w:val="00767B0A"/>
    <w:rsid w:val="00767F35"/>
    <w:rsid w:val="0077017C"/>
    <w:rsid w:val="007718BE"/>
    <w:rsid w:val="0077227F"/>
    <w:rsid w:val="007724AF"/>
    <w:rsid w:val="0077360C"/>
    <w:rsid w:val="00773ABA"/>
    <w:rsid w:val="00774B33"/>
    <w:rsid w:val="00776705"/>
    <w:rsid w:val="0078017D"/>
    <w:rsid w:val="00781480"/>
    <w:rsid w:val="00782494"/>
    <w:rsid w:val="007824DA"/>
    <w:rsid w:val="00782D53"/>
    <w:rsid w:val="007833A4"/>
    <w:rsid w:val="0078561D"/>
    <w:rsid w:val="007870AE"/>
    <w:rsid w:val="0079111D"/>
    <w:rsid w:val="00791FA9"/>
    <w:rsid w:val="007940D4"/>
    <w:rsid w:val="00795BD6"/>
    <w:rsid w:val="007A346E"/>
    <w:rsid w:val="007A3608"/>
    <w:rsid w:val="007A4745"/>
    <w:rsid w:val="007A4BF9"/>
    <w:rsid w:val="007A5875"/>
    <w:rsid w:val="007A5D66"/>
    <w:rsid w:val="007A5D8B"/>
    <w:rsid w:val="007A76AC"/>
    <w:rsid w:val="007B090C"/>
    <w:rsid w:val="007B2EEA"/>
    <w:rsid w:val="007B4BEA"/>
    <w:rsid w:val="007B660B"/>
    <w:rsid w:val="007C0B24"/>
    <w:rsid w:val="007C4C30"/>
    <w:rsid w:val="007C564B"/>
    <w:rsid w:val="007C7157"/>
    <w:rsid w:val="007C7DDD"/>
    <w:rsid w:val="007D15B0"/>
    <w:rsid w:val="007D2D2A"/>
    <w:rsid w:val="007D76E0"/>
    <w:rsid w:val="007D7FA5"/>
    <w:rsid w:val="007E0156"/>
    <w:rsid w:val="007E16FF"/>
    <w:rsid w:val="007E368D"/>
    <w:rsid w:val="007E3817"/>
    <w:rsid w:val="007F1357"/>
    <w:rsid w:val="007F16BB"/>
    <w:rsid w:val="007F5EF4"/>
    <w:rsid w:val="007F75A0"/>
    <w:rsid w:val="007F7F36"/>
    <w:rsid w:val="00800D63"/>
    <w:rsid w:val="00804D98"/>
    <w:rsid w:val="00805763"/>
    <w:rsid w:val="00805B64"/>
    <w:rsid w:val="00807C81"/>
    <w:rsid w:val="00807CED"/>
    <w:rsid w:val="0081005B"/>
    <w:rsid w:val="0081107D"/>
    <w:rsid w:val="00812840"/>
    <w:rsid w:val="00815862"/>
    <w:rsid w:val="00824F11"/>
    <w:rsid w:val="00825D2D"/>
    <w:rsid w:val="00830732"/>
    <w:rsid w:val="008316F2"/>
    <w:rsid w:val="00831773"/>
    <w:rsid w:val="00832F86"/>
    <w:rsid w:val="008337A4"/>
    <w:rsid w:val="00833EC6"/>
    <w:rsid w:val="008341E7"/>
    <w:rsid w:val="00834801"/>
    <w:rsid w:val="00835F43"/>
    <w:rsid w:val="00836710"/>
    <w:rsid w:val="008402C1"/>
    <w:rsid w:val="00841D09"/>
    <w:rsid w:val="008424B6"/>
    <w:rsid w:val="00842FEB"/>
    <w:rsid w:val="00844485"/>
    <w:rsid w:val="00844CEA"/>
    <w:rsid w:val="008450D8"/>
    <w:rsid w:val="00850770"/>
    <w:rsid w:val="00854672"/>
    <w:rsid w:val="00855666"/>
    <w:rsid w:val="00855E43"/>
    <w:rsid w:val="008574AE"/>
    <w:rsid w:val="00861B76"/>
    <w:rsid w:val="008621CB"/>
    <w:rsid w:val="008657B9"/>
    <w:rsid w:val="008670BC"/>
    <w:rsid w:val="00870E4D"/>
    <w:rsid w:val="0087144F"/>
    <w:rsid w:val="00872DA6"/>
    <w:rsid w:val="00877A5F"/>
    <w:rsid w:val="0088164E"/>
    <w:rsid w:val="00881A87"/>
    <w:rsid w:val="00884F9E"/>
    <w:rsid w:val="008863D7"/>
    <w:rsid w:val="0089008A"/>
    <w:rsid w:val="00890C4D"/>
    <w:rsid w:val="00891773"/>
    <w:rsid w:val="00891E79"/>
    <w:rsid w:val="008925BB"/>
    <w:rsid w:val="00894345"/>
    <w:rsid w:val="0089536A"/>
    <w:rsid w:val="008A116B"/>
    <w:rsid w:val="008A1183"/>
    <w:rsid w:val="008A1E24"/>
    <w:rsid w:val="008A1F5E"/>
    <w:rsid w:val="008A2BFD"/>
    <w:rsid w:val="008A3B13"/>
    <w:rsid w:val="008A550F"/>
    <w:rsid w:val="008B1841"/>
    <w:rsid w:val="008B1A02"/>
    <w:rsid w:val="008B3680"/>
    <w:rsid w:val="008B4BF9"/>
    <w:rsid w:val="008B4FBC"/>
    <w:rsid w:val="008C0506"/>
    <w:rsid w:val="008C0934"/>
    <w:rsid w:val="008C2CF4"/>
    <w:rsid w:val="008C3F78"/>
    <w:rsid w:val="008C49E2"/>
    <w:rsid w:val="008C4FB4"/>
    <w:rsid w:val="008C56E5"/>
    <w:rsid w:val="008D09C1"/>
    <w:rsid w:val="008D110E"/>
    <w:rsid w:val="008D1577"/>
    <w:rsid w:val="008D2008"/>
    <w:rsid w:val="008D339B"/>
    <w:rsid w:val="008D3767"/>
    <w:rsid w:val="008D430A"/>
    <w:rsid w:val="008D459C"/>
    <w:rsid w:val="008D4C77"/>
    <w:rsid w:val="008D5A27"/>
    <w:rsid w:val="008D5B00"/>
    <w:rsid w:val="008D5B22"/>
    <w:rsid w:val="008E162B"/>
    <w:rsid w:val="008E23CC"/>
    <w:rsid w:val="008E3800"/>
    <w:rsid w:val="008E38E4"/>
    <w:rsid w:val="008E3AED"/>
    <w:rsid w:val="008E47D5"/>
    <w:rsid w:val="008E48D2"/>
    <w:rsid w:val="008E4B3E"/>
    <w:rsid w:val="008E5330"/>
    <w:rsid w:val="008E54B6"/>
    <w:rsid w:val="008E5DA2"/>
    <w:rsid w:val="008E77AB"/>
    <w:rsid w:val="008F27E4"/>
    <w:rsid w:val="008F4098"/>
    <w:rsid w:val="008F7469"/>
    <w:rsid w:val="00900850"/>
    <w:rsid w:val="00900D92"/>
    <w:rsid w:val="0090179D"/>
    <w:rsid w:val="009038F6"/>
    <w:rsid w:val="009045A7"/>
    <w:rsid w:val="00906177"/>
    <w:rsid w:val="009061B2"/>
    <w:rsid w:val="009063F6"/>
    <w:rsid w:val="00907F6C"/>
    <w:rsid w:val="00910CF1"/>
    <w:rsid w:val="009151D6"/>
    <w:rsid w:val="00916051"/>
    <w:rsid w:val="0091725F"/>
    <w:rsid w:val="00917F25"/>
    <w:rsid w:val="009213CD"/>
    <w:rsid w:val="00922818"/>
    <w:rsid w:val="009258F4"/>
    <w:rsid w:val="00926EDF"/>
    <w:rsid w:val="009274B8"/>
    <w:rsid w:val="0093180D"/>
    <w:rsid w:val="0093314A"/>
    <w:rsid w:val="009335F7"/>
    <w:rsid w:val="009359C8"/>
    <w:rsid w:val="0093674D"/>
    <w:rsid w:val="00936B32"/>
    <w:rsid w:val="0093744C"/>
    <w:rsid w:val="00937E1F"/>
    <w:rsid w:val="009429EB"/>
    <w:rsid w:val="00942E06"/>
    <w:rsid w:val="009455F3"/>
    <w:rsid w:val="00945C6A"/>
    <w:rsid w:val="00946BA8"/>
    <w:rsid w:val="00950505"/>
    <w:rsid w:val="00950A46"/>
    <w:rsid w:val="00952875"/>
    <w:rsid w:val="009544E2"/>
    <w:rsid w:val="00954675"/>
    <w:rsid w:val="00956C45"/>
    <w:rsid w:val="00960956"/>
    <w:rsid w:val="0096156C"/>
    <w:rsid w:val="009617B4"/>
    <w:rsid w:val="00962C3E"/>
    <w:rsid w:val="00963E17"/>
    <w:rsid w:val="00964C74"/>
    <w:rsid w:val="00965195"/>
    <w:rsid w:val="00970540"/>
    <w:rsid w:val="0097329B"/>
    <w:rsid w:val="0097422A"/>
    <w:rsid w:val="0097453D"/>
    <w:rsid w:val="0097666C"/>
    <w:rsid w:val="00980ECE"/>
    <w:rsid w:val="009833D3"/>
    <w:rsid w:val="00984E7F"/>
    <w:rsid w:val="00985253"/>
    <w:rsid w:val="009855A1"/>
    <w:rsid w:val="00987276"/>
    <w:rsid w:val="00991AE0"/>
    <w:rsid w:val="00991F78"/>
    <w:rsid w:val="0099238B"/>
    <w:rsid w:val="009927E5"/>
    <w:rsid w:val="009943BE"/>
    <w:rsid w:val="009951D3"/>
    <w:rsid w:val="00995DAA"/>
    <w:rsid w:val="009967CF"/>
    <w:rsid w:val="009A0ED5"/>
    <w:rsid w:val="009A21BF"/>
    <w:rsid w:val="009A3474"/>
    <w:rsid w:val="009A3A70"/>
    <w:rsid w:val="009A4928"/>
    <w:rsid w:val="009A64A7"/>
    <w:rsid w:val="009B4527"/>
    <w:rsid w:val="009B47BF"/>
    <w:rsid w:val="009B6AEA"/>
    <w:rsid w:val="009B6D25"/>
    <w:rsid w:val="009B6F40"/>
    <w:rsid w:val="009B738B"/>
    <w:rsid w:val="009C247D"/>
    <w:rsid w:val="009C33C4"/>
    <w:rsid w:val="009C7D23"/>
    <w:rsid w:val="009D0A44"/>
    <w:rsid w:val="009D1C75"/>
    <w:rsid w:val="009D5726"/>
    <w:rsid w:val="009D5805"/>
    <w:rsid w:val="009D61E3"/>
    <w:rsid w:val="009D7450"/>
    <w:rsid w:val="009D756D"/>
    <w:rsid w:val="009D79EC"/>
    <w:rsid w:val="009E36AA"/>
    <w:rsid w:val="009E38B9"/>
    <w:rsid w:val="009F039B"/>
    <w:rsid w:val="009F15AE"/>
    <w:rsid w:val="009F26F1"/>
    <w:rsid w:val="009F7FBA"/>
    <w:rsid w:val="00A000F1"/>
    <w:rsid w:val="00A02203"/>
    <w:rsid w:val="00A04577"/>
    <w:rsid w:val="00A04FC8"/>
    <w:rsid w:val="00A07049"/>
    <w:rsid w:val="00A11BAB"/>
    <w:rsid w:val="00A16A0E"/>
    <w:rsid w:val="00A16D0A"/>
    <w:rsid w:val="00A2027F"/>
    <w:rsid w:val="00A22039"/>
    <w:rsid w:val="00A23051"/>
    <w:rsid w:val="00A23CBE"/>
    <w:rsid w:val="00A257F0"/>
    <w:rsid w:val="00A25AC0"/>
    <w:rsid w:val="00A25B7E"/>
    <w:rsid w:val="00A26489"/>
    <w:rsid w:val="00A26506"/>
    <w:rsid w:val="00A3330B"/>
    <w:rsid w:val="00A3392B"/>
    <w:rsid w:val="00A33FC2"/>
    <w:rsid w:val="00A34100"/>
    <w:rsid w:val="00A341D1"/>
    <w:rsid w:val="00A34B24"/>
    <w:rsid w:val="00A41F69"/>
    <w:rsid w:val="00A44362"/>
    <w:rsid w:val="00A4509D"/>
    <w:rsid w:val="00A45EC4"/>
    <w:rsid w:val="00A47378"/>
    <w:rsid w:val="00A47BDC"/>
    <w:rsid w:val="00A50E1F"/>
    <w:rsid w:val="00A51942"/>
    <w:rsid w:val="00A52322"/>
    <w:rsid w:val="00A52F9B"/>
    <w:rsid w:val="00A55297"/>
    <w:rsid w:val="00A566D5"/>
    <w:rsid w:val="00A579C9"/>
    <w:rsid w:val="00A62528"/>
    <w:rsid w:val="00A66AE7"/>
    <w:rsid w:val="00A67A3A"/>
    <w:rsid w:val="00A704F1"/>
    <w:rsid w:val="00A752E1"/>
    <w:rsid w:val="00A7759E"/>
    <w:rsid w:val="00A779C4"/>
    <w:rsid w:val="00A8093F"/>
    <w:rsid w:val="00A80B30"/>
    <w:rsid w:val="00A80EA2"/>
    <w:rsid w:val="00A8134F"/>
    <w:rsid w:val="00A85DE1"/>
    <w:rsid w:val="00A860DC"/>
    <w:rsid w:val="00A862F0"/>
    <w:rsid w:val="00A864CD"/>
    <w:rsid w:val="00A87AA6"/>
    <w:rsid w:val="00A87F9C"/>
    <w:rsid w:val="00A90D80"/>
    <w:rsid w:val="00A92427"/>
    <w:rsid w:val="00A9280B"/>
    <w:rsid w:val="00A92D34"/>
    <w:rsid w:val="00A94A37"/>
    <w:rsid w:val="00A9567F"/>
    <w:rsid w:val="00A95DFC"/>
    <w:rsid w:val="00A960EA"/>
    <w:rsid w:val="00A97A36"/>
    <w:rsid w:val="00AA078F"/>
    <w:rsid w:val="00AA1BAB"/>
    <w:rsid w:val="00AA2217"/>
    <w:rsid w:val="00AA2C4A"/>
    <w:rsid w:val="00AA3605"/>
    <w:rsid w:val="00AB0349"/>
    <w:rsid w:val="00AB2088"/>
    <w:rsid w:val="00AB417C"/>
    <w:rsid w:val="00AB6949"/>
    <w:rsid w:val="00AB6B03"/>
    <w:rsid w:val="00AB6B2F"/>
    <w:rsid w:val="00AB7F26"/>
    <w:rsid w:val="00AC0C24"/>
    <w:rsid w:val="00AC1197"/>
    <w:rsid w:val="00AC3E61"/>
    <w:rsid w:val="00AC45E7"/>
    <w:rsid w:val="00AC72F6"/>
    <w:rsid w:val="00AC7A4D"/>
    <w:rsid w:val="00AD06BA"/>
    <w:rsid w:val="00AD173C"/>
    <w:rsid w:val="00AD183A"/>
    <w:rsid w:val="00AD1CE3"/>
    <w:rsid w:val="00AD2586"/>
    <w:rsid w:val="00AD3114"/>
    <w:rsid w:val="00AD3CF8"/>
    <w:rsid w:val="00AD473B"/>
    <w:rsid w:val="00AD4C7D"/>
    <w:rsid w:val="00AD4D71"/>
    <w:rsid w:val="00AD6E31"/>
    <w:rsid w:val="00AD7C25"/>
    <w:rsid w:val="00AD7DE2"/>
    <w:rsid w:val="00AE1FE1"/>
    <w:rsid w:val="00AE2A7F"/>
    <w:rsid w:val="00AE2CC1"/>
    <w:rsid w:val="00AE3383"/>
    <w:rsid w:val="00AE62A5"/>
    <w:rsid w:val="00AE6BBD"/>
    <w:rsid w:val="00AE7612"/>
    <w:rsid w:val="00AF000B"/>
    <w:rsid w:val="00AF0027"/>
    <w:rsid w:val="00AF1591"/>
    <w:rsid w:val="00AF19DC"/>
    <w:rsid w:val="00AF26DE"/>
    <w:rsid w:val="00AF5F6B"/>
    <w:rsid w:val="00AF775A"/>
    <w:rsid w:val="00AF788B"/>
    <w:rsid w:val="00B00E29"/>
    <w:rsid w:val="00B01686"/>
    <w:rsid w:val="00B03B1E"/>
    <w:rsid w:val="00B03F2F"/>
    <w:rsid w:val="00B06BD6"/>
    <w:rsid w:val="00B06EBD"/>
    <w:rsid w:val="00B10A16"/>
    <w:rsid w:val="00B123F7"/>
    <w:rsid w:val="00B12738"/>
    <w:rsid w:val="00B139D2"/>
    <w:rsid w:val="00B13D1B"/>
    <w:rsid w:val="00B14DA2"/>
    <w:rsid w:val="00B155EE"/>
    <w:rsid w:val="00B158BC"/>
    <w:rsid w:val="00B20626"/>
    <w:rsid w:val="00B21248"/>
    <w:rsid w:val="00B231AC"/>
    <w:rsid w:val="00B2399F"/>
    <w:rsid w:val="00B23F46"/>
    <w:rsid w:val="00B24BAA"/>
    <w:rsid w:val="00B2609C"/>
    <w:rsid w:val="00B3086E"/>
    <w:rsid w:val="00B30D1C"/>
    <w:rsid w:val="00B32C7E"/>
    <w:rsid w:val="00B3443D"/>
    <w:rsid w:val="00B34B9F"/>
    <w:rsid w:val="00B34FBF"/>
    <w:rsid w:val="00B37E7D"/>
    <w:rsid w:val="00B37F02"/>
    <w:rsid w:val="00B40102"/>
    <w:rsid w:val="00B40469"/>
    <w:rsid w:val="00B41851"/>
    <w:rsid w:val="00B424C4"/>
    <w:rsid w:val="00B44516"/>
    <w:rsid w:val="00B44774"/>
    <w:rsid w:val="00B45A74"/>
    <w:rsid w:val="00B46EE9"/>
    <w:rsid w:val="00B51DBD"/>
    <w:rsid w:val="00B54BD5"/>
    <w:rsid w:val="00B55CBA"/>
    <w:rsid w:val="00B56510"/>
    <w:rsid w:val="00B57A23"/>
    <w:rsid w:val="00B57F92"/>
    <w:rsid w:val="00B60014"/>
    <w:rsid w:val="00B6007D"/>
    <w:rsid w:val="00B62CBE"/>
    <w:rsid w:val="00B6694A"/>
    <w:rsid w:val="00B67433"/>
    <w:rsid w:val="00B70B63"/>
    <w:rsid w:val="00B725A4"/>
    <w:rsid w:val="00B72A6A"/>
    <w:rsid w:val="00B72BDA"/>
    <w:rsid w:val="00B73766"/>
    <w:rsid w:val="00B74EC0"/>
    <w:rsid w:val="00B759A8"/>
    <w:rsid w:val="00B762DE"/>
    <w:rsid w:val="00B7683F"/>
    <w:rsid w:val="00B81E44"/>
    <w:rsid w:val="00B8240B"/>
    <w:rsid w:val="00B83D61"/>
    <w:rsid w:val="00B83DF4"/>
    <w:rsid w:val="00B84666"/>
    <w:rsid w:val="00B84B1D"/>
    <w:rsid w:val="00B87922"/>
    <w:rsid w:val="00B87A1C"/>
    <w:rsid w:val="00B87D3C"/>
    <w:rsid w:val="00B87D43"/>
    <w:rsid w:val="00B91C22"/>
    <w:rsid w:val="00B92A83"/>
    <w:rsid w:val="00B930AA"/>
    <w:rsid w:val="00B950B6"/>
    <w:rsid w:val="00B9563E"/>
    <w:rsid w:val="00B9653D"/>
    <w:rsid w:val="00B96DB0"/>
    <w:rsid w:val="00BA1E7F"/>
    <w:rsid w:val="00BA70CD"/>
    <w:rsid w:val="00BB03E2"/>
    <w:rsid w:val="00BB3314"/>
    <w:rsid w:val="00BB3C4F"/>
    <w:rsid w:val="00BB48CC"/>
    <w:rsid w:val="00BB4F4D"/>
    <w:rsid w:val="00BB7A8A"/>
    <w:rsid w:val="00BC1A29"/>
    <w:rsid w:val="00BC1AD6"/>
    <w:rsid w:val="00BC24BE"/>
    <w:rsid w:val="00BC2918"/>
    <w:rsid w:val="00BC2B72"/>
    <w:rsid w:val="00BC36DD"/>
    <w:rsid w:val="00BC3865"/>
    <w:rsid w:val="00BC6F63"/>
    <w:rsid w:val="00BD11DE"/>
    <w:rsid w:val="00BD13F1"/>
    <w:rsid w:val="00BD254F"/>
    <w:rsid w:val="00BD32CB"/>
    <w:rsid w:val="00BD4F99"/>
    <w:rsid w:val="00BD572B"/>
    <w:rsid w:val="00BE0254"/>
    <w:rsid w:val="00BE073F"/>
    <w:rsid w:val="00BE391D"/>
    <w:rsid w:val="00BE4BBF"/>
    <w:rsid w:val="00BE51E1"/>
    <w:rsid w:val="00BE55AC"/>
    <w:rsid w:val="00BE7C54"/>
    <w:rsid w:val="00BE7D02"/>
    <w:rsid w:val="00BF0FFF"/>
    <w:rsid w:val="00BF21FC"/>
    <w:rsid w:val="00BF3118"/>
    <w:rsid w:val="00BF3A2A"/>
    <w:rsid w:val="00BF5A14"/>
    <w:rsid w:val="00BF5DE6"/>
    <w:rsid w:val="00BF657C"/>
    <w:rsid w:val="00BF7A1F"/>
    <w:rsid w:val="00BF7A6A"/>
    <w:rsid w:val="00C004A4"/>
    <w:rsid w:val="00C03823"/>
    <w:rsid w:val="00C05D45"/>
    <w:rsid w:val="00C05E49"/>
    <w:rsid w:val="00C05E9D"/>
    <w:rsid w:val="00C0726B"/>
    <w:rsid w:val="00C07BF6"/>
    <w:rsid w:val="00C07C8E"/>
    <w:rsid w:val="00C10E4A"/>
    <w:rsid w:val="00C13DC9"/>
    <w:rsid w:val="00C13FC0"/>
    <w:rsid w:val="00C142B8"/>
    <w:rsid w:val="00C145FD"/>
    <w:rsid w:val="00C21AD2"/>
    <w:rsid w:val="00C22175"/>
    <w:rsid w:val="00C24DCA"/>
    <w:rsid w:val="00C254AD"/>
    <w:rsid w:val="00C326FC"/>
    <w:rsid w:val="00C32AB8"/>
    <w:rsid w:val="00C32AF1"/>
    <w:rsid w:val="00C33CEB"/>
    <w:rsid w:val="00C34BB0"/>
    <w:rsid w:val="00C35953"/>
    <w:rsid w:val="00C3608F"/>
    <w:rsid w:val="00C361CD"/>
    <w:rsid w:val="00C36904"/>
    <w:rsid w:val="00C41016"/>
    <w:rsid w:val="00C4159D"/>
    <w:rsid w:val="00C4278A"/>
    <w:rsid w:val="00C42800"/>
    <w:rsid w:val="00C44A48"/>
    <w:rsid w:val="00C44CDE"/>
    <w:rsid w:val="00C45721"/>
    <w:rsid w:val="00C4746F"/>
    <w:rsid w:val="00C4786E"/>
    <w:rsid w:val="00C47A26"/>
    <w:rsid w:val="00C567EE"/>
    <w:rsid w:val="00C57448"/>
    <w:rsid w:val="00C57717"/>
    <w:rsid w:val="00C61DC9"/>
    <w:rsid w:val="00C635EB"/>
    <w:rsid w:val="00C63843"/>
    <w:rsid w:val="00C65996"/>
    <w:rsid w:val="00C6615A"/>
    <w:rsid w:val="00C71782"/>
    <w:rsid w:val="00C75AB3"/>
    <w:rsid w:val="00C7607F"/>
    <w:rsid w:val="00C760E8"/>
    <w:rsid w:val="00C76969"/>
    <w:rsid w:val="00C7736E"/>
    <w:rsid w:val="00C8076C"/>
    <w:rsid w:val="00C814B3"/>
    <w:rsid w:val="00C84C50"/>
    <w:rsid w:val="00C84D77"/>
    <w:rsid w:val="00C86379"/>
    <w:rsid w:val="00C86A42"/>
    <w:rsid w:val="00C87975"/>
    <w:rsid w:val="00C9093B"/>
    <w:rsid w:val="00C90DA0"/>
    <w:rsid w:val="00C924FD"/>
    <w:rsid w:val="00C93262"/>
    <w:rsid w:val="00C97266"/>
    <w:rsid w:val="00C97740"/>
    <w:rsid w:val="00C979D6"/>
    <w:rsid w:val="00C97C1A"/>
    <w:rsid w:val="00CA0990"/>
    <w:rsid w:val="00CA38D8"/>
    <w:rsid w:val="00CA3F74"/>
    <w:rsid w:val="00CA5B05"/>
    <w:rsid w:val="00CA5BDF"/>
    <w:rsid w:val="00CA5F5B"/>
    <w:rsid w:val="00CB2AE9"/>
    <w:rsid w:val="00CB2E0B"/>
    <w:rsid w:val="00CB3482"/>
    <w:rsid w:val="00CB3C08"/>
    <w:rsid w:val="00CB5AC2"/>
    <w:rsid w:val="00CB5C50"/>
    <w:rsid w:val="00CB6810"/>
    <w:rsid w:val="00CC12B7"/>
    <w:rsid w:val="00CC1404"/>
    <w:rsid w:val="00CC2987"/>
    <w:rsid w:val="00CC2AC5"/>
    <w:rsid w:val="00CC3134"/>
    <w:rsid w:val="00CC31EE"/>
    <w:rsid w:val="00CC3852"/>
    <w:rsid w:val="00CC4591"/>
    <w:rsid w:val="00CC4EDC"/>
    <w:rsid w:val="00CC5080"/>
    <w:rsid w:val="00CC6C4C"/>
    <w:rsid w:val="00CC6CFA"/>
    <w:rsid w:val="00CC7533"/>
    <w:rsid w:val="00CD0E6C"/>
    <w:rsid w:val="00CD0F3C"/>
    <w:rsid w:val="00CD2A18"/>
    <w:rsid w:val="00CD3F28"/>
    <w:rsid w:val="00CD7921"/>
    <w:rsid w:val="00CD7B56"/>
    <w:rsid w:val="00CE36C8"/>
    <w:rsid w:val="00CE3C6A"/>
    <w:rsid w:val="00CF3010"/>
    <w:rsid w:val="00CF4242"/>
    <w:rsid w:val="00CF5362"/>
    <w:rsid w:val="00CF70FE"/>
    <w:rsid w:val="00CF720B"/>
    <w:rsid w:val="00D00AC2"/>
    <w:rsid w:val="00D00EE1"/>
    <w:rsid w:val="00D016AC"/>
    <w:rsid w:val="00D03200"/>
    <w:rsid w:val="00D03B44"/>
    <w:rsid w:val="00D03DD2"/>
    <w:rsid w:val="00D10530"/>
    <w:rsid w:val="00D1192B"/>
    <w:rsid w:val="00D12D17"/>
    <w:rsid w:val="00D133D5"/>
    <w:rsid w:val="00D15486"/>
    <w:rsid w:val="00D1689C"/>
    <w:rsid w:val="00D16B3D"/>
    <w:rsid w:val="00D16FA8"/>
    <w:rsid w:val="00D2016D"/>
    <w:rsid w:val="00D21E5F"/>
    <w:rsid w:val="00D23F65"/>
    <w:rsid w:val="00D24065"/>
    <w:rsid w:val="00D26413"/>
    <w:rsid w:val="00D2690B"/>
    <w:rsid w:val="00D26A85"/>
    <w:rsid w:val="00D26ABB"/>
    <w:rsid w:val="00D30ACF"/>
    <w:rsid w:val="00D312C4"/>
    <w:rsid w:val="00D31B6A"/>
    <w:rsid w:val="00D32357"/>
    <w:rsid w:val="00D323D9"/>
    <w:rsid w:val="00D355FD"/>
    <w:rsid w:val="00D42696"/>
    <w:rsid w:val="00D42BA5"/>
    <w:rsid w:val="00D43342"/>
    <w:rsid w:val="00D43E19"/>
    <w:rsid w:val="00D43F4D"/>
    <w:rsid w:val="00D50765"/>
    <w:rsid w:val="00D50CD3"/>
    <w:rsid w:val="00D5117F"/>
    <w:rsid w:val="00D533C1"/>
    <w:rsid w:val="00D53A62"/>
    <w:rsid w:val="00D554A8"/>
    <w:rsid w:val="00D56183"/>
    <w:rsid w:val="00D607A0"/>
    <w:rsid w:val="00D63252"/>
    <w:rsid w:val="00D637B9"/>
    <w:rsid w:val="00D63F08"/>
    <w:rsid w:val="00D6693F"/>
    <w:rsid w:val="00D67B5B"/>
    <w:rsid w:val="00D743C5"/>
    <w:rsid w:val="00D813D1"/>
    <w:rsid w:val="00D83231"/>
    <w:rsid w:val="00D84992"/>
    <w:rsid w:val="00D85E5A"/>
    <w:rsid w:val="00D85EF8"/>
    <w:rsid w:val="00D85F4C"/>
    <w:rsid w:val="00D86B21"/>
    <w:rsid w:val="00D90971"/>
    <w:rsid w:val="00D919DB"/>
    <w:rsid w:val="00D92231"/>
    <w:rsid w:val="00D937E3"/>
    <w:rsid w:val="00D938F9"/>
    <w:rsid w:val="00D93D4C"/>
    <w:rsid w:val="00D95879"/>
    <w:rsid w:val="00D962FB"/>
    <w:rsid w:val="00DA18B1"/>
    <w:rsid w:val="00DA5EB9"/>
    <w:rsid w:val="00DA76E9"/>
    <w:rsid w:val="00DB1125"/>
    <w:rsid w:val="00DB15CF"/>
    <w:rsid w:val="00DB6A03"/>
    <w:rsid w:val="00DC01F7"/>
    <w:rsid w:val="00DC0353"/>
    <w:rsid w:val="00DC4540"/>
    <w:rsid w:val="00DC5755"/>
    <w:rsid w:val="00DC681B"/>
    <w:rsid w:val="00DC687D"/>
    <w:rsid w:val="00DC789A"/>
    <w:rsid w:val="00DD08C5"/>
    <w:rsid w:val="00DD1C19"/>
    <w:rsid w:val="00DD225A"/>
    <w:rsid w:val="00DD48D2"/>
    <w:rsid w:val="00DD4EC2"/>
    <w:rsid w:val="00DD633A"/>
    <w:rsid w:val="00DD6627"/>
    <w:rsid w:val="00DD6AE5"/>
    <w:rsid w:val="00DE1A10"/>
    <w:rsid w:val="00DE2ECD"/>
    <w:rsid w:val="00DE4C0D"/>
    <w:rsid w:val="00DF158E"/>
    <w:rsid w:val="00DF175D"/>
    <w:rsid w:val="00DF2021"/>
    <w:rsid w:val="00DF4DB8"/>
    <w:rsid w:val="00DF5718"/>
    <w:rsid w:val="00DF5E51"/>
    <w:rsid w:val="00E025B3"/>
    <w:rsid w:val="00E02E70"/>
    <w:rsid w:val="00E03053"/>
    <w:rsid w:val="00E04AA9"/>
    <w:rsid w:val="00E05064"/>
    <w:rsid w:val="00E0541B"/>
    <w:rsid w:val="00E06FC9"/>
    <w:rsid w:val="00E10869"/>
    <w:rsid w:val="00E114A9"/>
    <w:rsid w:val="00E138E0"/>
    <w:rsid w:val="00E13CF6"/>
    <w:rsid w:val="00E142DA"/>
    <w:rsid w:val="00E150BD"/>
    <w:rsid w:val="00E16635"/>
    <w:rsid w:val="00E213C8"/>
    <w:rsid w:val="00E22940"/>
    <w:rsid w:val="00E22AE3"/>
    <w:rsid w:val="00E22E2A"/>
    <w:rsid w:val="00E25E7B"/>
    <w:rsid w:val="00E2741C"/>
    <w:rsid w:val="00E301AF"/>
    <w:rsid w:val="00E30811"/>
    <w:rsid w:val="00E31356"/>
    <w:rsid w:val="00E31AF3"/>
    <w:rsid w:val="00E31EF9"/>
    <w:rsid w:val="00E34615"/>
    <w:rsid w:val="00E349D6"/>
    <w:rsid w:val="00E349F8"/>
    <w:rsid w:val="00E35C1C"/>
    <w:rsid w:val="00E36174"/>
    <w:rsid w:val="00E3675B"/>
    <w:rsid w:val="00E376EF"/>
    <w:rsid w:val="00E37FEC"/>
    <w:rsid w:val="00E45E9B"/>
    <w:rsid w:val="00E46EB8"/>
    <w:rsid w:val="00E47620"/>
    <w:rsid w:val="00E50D6D"/>
    <w:rsid w:val="00E51297"/>
    <w:rsid w:val="00E52146"/>
    <w:rsid w:val="00E522DB"/>
    <w:rsid w:val="00E5251C"/>
    <w:rsid w:val="00E52848"/>
    <w:rsid w:val="00E55E2B"/>
    <w:rsid w:val="00E6099F"/>
    <w:rsid w:val="00E61328"/>
    <w:rsid w:val="00E64141"/>
    <w:rsid w:val="00E65466"/>
    <w:rsid w:val="00E65583"/>
    <w:rsid w:val="00E66FA5"/>
    <w:rsid w:val="00E67017"/>
    <w:rsid w:val="00E71CD7"/>
    <w:rsid w:val="00E71DD7"/>
    <w:rsid w:val="00E73B27"/>
    <w:rsid w:val="00E74FAD"/>
    <w:rsid w:val="00E75D0B"/>
    <w:rsid w:val="00E76581"/>
    <w:rsid w:val="00E82617"/>
    <w:rsid w:val="00E83E85"/>
    <w:rsid w:val="00E84330"/>
    <w:rsid w:val="00E8449E"/>
    <w:rsid w:val="00E862BF"/>
    <w:rsid w:val="00E86AF4"/>
    <w:rsid w:val="00E8740E"/>
    <w:rsid w:val="00E87812"/>
    <w:rsid w:val="00E90225"/>
    <w:rsid w:val="00E906E8"/>
    <w:rsid w:val="00E91D40"/>
    <w:rsid w:val="00E920B0"/>
    <w:rsid w:val="00E93811"/>
    <w:rsid w:val="00E94578"/>
    <w:rsid w:val="00E94DFA"/>
    <w:rsid w:val="00E97260"/>
    <w:rsid w:val="00E9739D"/>
    <w:rsid w:val="00E975E6"/>
    <w:rsid w:val="00EA3595"/>
    <w:rsid w:val="00EA5801"/>
    <w:rsid w:val="00EA6377"/>
    <w:rsid w:val="00EA6479"/>
    <w:rsid w:val="00EA6F4C"/>
    <w:rsid w:val="00EA6F62"/>
    <w:rsid w:val="00EB087E"/>
    <w:rsid w:val="00EB506F"/>
    <w:rsid w:val="00EB51DC"/>
    <w:rsid w:val="00EB581F"/>
    <w:rsid w:val="00EB6152"/>
    <w:rsid w:val="00EB66FF"/>
    <w:rsid w:val="00EC0503"/>
    <w:rsid w:val="00EC1C6A"/>
    <w:rsid w:val="00EC2169"/>
    <w:rsid w:val="00EC31D3"/>
    <w:rsid w:val="00EC32F8"/>
    <w:rsid w:val="00EC69F6"/>
    <w:rsid w:val="00ED17AD"/>
    <w:rsid w:val="00ED3406"/>
    <w:rsid w:val="00ED3996"/>
    <w:rsid w:val="00ED3D87"/>
    <w:rsid w:val="00ED45CC"/>
    <w:rsid w:val="00ED54E7"/>
    <w:rsid w:val="00ED57CA"/>
    <w:rsid w:val="00ED5A58"/>
    <w:rsid w:val="00ED7FB6"/>
    <w:rsid w:val="00EE009B"/>
    <w:rsid w:val="00EE09F8"/>
    <w:rsid w:val="00EE25F8"/>
    <w:rsid w:val="00EE337B"/>
    <w:rsid w:val="00EE38B3"/>
    <w:rsid w:val="00EE4077"/>
    <w:rsid w:val="00EE5634"/>
    <w:rsid w:val="00EE7D7D"/>
    <w:rsid w:val="00EF16A1"/>
    <w:rsid w:val="00EF2711"/>
    <w:rsid w:val="00EF2D8D"/>
    <w:rsid w:val="00EF35B7"/>
    <w:rsid w:val="00EF39C6"/>
    <w:rsid w:val="00EF4CD2"/>
    <w:rsid w:val="00EF7E7B"/>
    <w:rsid w:val="00F026C9"/>
    <w:rsid w:val="00F04D7F"/>
    <w:rsid w:val="00F06D9E"/>
    <w:rsid w:val="00F10983"/>
    <w:rsid w:val="00F11299"/>
    <w:rsid w:val="00F14AD6"/>
    <w:rsid w:val="00F163CD"/>
    <w:rsid w:val="00F16A41"/>
    <w:rsid w:val="00F16B71"/>
    <w:rsid w:val="00F20D2A"/>
    <w:rsid w:val="00F21718"/>
    <w:rsid w:val="00F231BC"/>
    <w:rsid w:val="00F254F8"/>
    <w:rsid w:val="00F27415"/>
    <w:rsid w:val="00F27AC6"/>
    <w:rsid w:val="00F27F34"/>
    <w:rsid w:val="00F30EB5"/>
    <w:rsid w:val="00F30EC8"/>
    <w:rsid w:val="00F3308A"/>
    <w:rsid w:val="00F34299"/>
    <w:rsid w:val="00F3474C"/>
    <w:rsid w:val="00F36138"/>
    <w:rsid w:val="00F40323"/>
    <w:rsid w:val="00F42787"/>
    <w:rsid w:val="00F42967"/>
    <w:rsid w:val="00F50E99"/>
    <w:rsid w:val="00F510D3"/>
    <w:rsid w:val="00F51217"/>
    <w:rsid w:val="00F519A3"/>
    <w:rsid w:val="00F51E58"/>
    <w:rsid w:val="00F52DC1"/>
    <w:rsid w:val="00F54C13"/>
    <w:rsid w:val="00F55BC6"/>
    <w:rsid w:val="00F55C98"/>
    <w:rsid w:val="00F55E88"/>
    <w:rsid w:val="00F5633C"/>
    <w:rsid w:val="00F5701E"/>
    <w:rsid w:val="00F571EB"/>
    <w:rsid w:val="00F57445"/>
    <w:rsid w:val="00F609F2"/>
    <w:rsid w:val="00F61F55"/>
    <w:rsid w:val="00F624B3"/>
    <w:rsid w:val="00F65464"/>
    <w:rsid w:val="00F70223"/>
    <w:rsid w:val="00F70BD5"/>
    <w:rsid w:val="00F70BEF"/>
    <w:rsid w:val="00F70D10"/>
    <w:rsid w:val="00F70D38"/>
    <w:rsid w:val="00F71938"/>
    <w:rsid w:val="00F73902"/>
    <w:rsid w:val="00F739FE"/>
    <w:rsid w:val="00F74A3F"/>
    <w:rsid w:val="00F75146"/>
    <w:rsid w:val="00F76B48"/>
    <w:rsid w:val="00F76C8F"/>
    <w:rsid w:val="00F82FBC"/>
    <w:rsid w:val="00F858BD"/>
    <w:rsid w:val="00F874AF"/>
    <w:rsid w:val="00F875E1"/>
    <w:rsid w:val="00F917B6"/>
    <w:rsid w:val="00F91DD0"/>
    <w:rsid w:val="00F94479"/>
    <w:rsid w:val="00F952F3"/>
    <w:rsid w:val="00F9603A"/>
    <w:rsid w:val="00F966CA"/>
    <w:rsid w:val="00F96C19"/>
    <w:rsid w:val="00FA0CB1"/>
    <w:rsid w:val="00FA11F4"/>
    <w:rsid w:val="00FA5061"/>
    <w:rsid w:val="00FA5792"/>
    <w:rsid w:val="00FA5B08"/>
    <w:rsid w:val="00FB2986"/>
    <w:rsid w:val="00FB3E46"/>
    <w:rsid w:val="00FB4344"/>
    <w:rsid w:val="00FB470E"/>
    <w:rsid w:val="00FB5D1F"/>
    <w:rsid w:val="00FB77D5"/>
    <w:rsid w:val="00FB786F"/>
    <w:rsid w:val="00FB7A93"/>
    <w:rsid w:val="00FC004F"/>
    <w:rsid w:val="00FC0AD4"/>
    <w:rsid w:val="00FC2921"/>
    <w:rsid w:val="00FC3E45"/>
    <w:rsid w:val="00FD065B"/>
    <w:rsid w:val="00FD093E"/>
    <w:rsid w:val="00FD4B44"/>
    <w:rsid w:val="00FD4BB3"/>
    <w:rsid w:val="00FD4C21"/>
    <w:rsid w:val="00FD7144"/>
    <w:rsid w:val="00FE2D53"/>
    <w:rsid w:val="00FE3B07"/>
    <w:rsid w:val="00FE3D3E"/>
    <w:rsid w:val="00FE4AC2"/>
    <w:rsid w:val="00FF0BE3"/>
    <w:rsid w:val="00FF2214"/>
    <w:rsid w:val="00FF3EB6"/>
    <w:rsid w:val="00FF58C4"/>
    <w:rsid w:val="00FF6D81"/>
    <w:rsid w:val="542407D0"/>
    <w:rsid w:val="56E7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550656"/>
  <w15:docId w15:val="{9A2E7C09-E50A-42C6-9BD2-F1106A178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0" w:qFormat="1"/>
    <w:lsdException w:name="annotation text" w:qFormat="1"/>
    <w:lsdException w:name="header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qFormat="1"/>
    <w:lsdException w:name="line number" w:uiPriority="0" w:qFormat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spacing w:line="480" w:lineRule="auto"/>
      <w:ind w:firstLine="720"/>
      <w:jc w:val="both"/>
      <w:outlineLvl w:val="0"/>
    </w:pPr>
    <w:rPr>
      <w:rFonts w:ascii="Book Antiqua" w:hAnsi="Book Antiqua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qFormat/>
    <w:rPr>
      <w:rFonts w:ascii="Segoe UI" w:hAnsi="Segoe UI" w:cs="Segoe UI"/>
      <w:sz w:val="18"/>
      <w:szCs w:val="18"/>
    </w:rPr>
  </w:style>
  <w:style w:type="character" w:styleId="CommentReference">
    <w:name w:val="annotation reference"/>
    <w:uiPriority w:val="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qFormat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paragraph" w:styleId="Footer">
    <w:name w:val="footer"/>
    <w:basedOn w:val="Normal"/>
    <w:link w:val="FooterChar"/>
    <w:qFormat/>
    <w:pPr>
      <w:tabs>
        <w:tab w:val="center" w:pos="4320"/>
        <w:tab w:val="right" w:pos="8640"/>
      </w:tabs>
    </w:pPr>
  </w:style>
  <w:style w:type="character" w:styleId="FootnoteReference">
    <w:name w:val="footnote reference"/>
    <w:qFormat/>
    <w:rPr>
      <w:vertAlign w:val="superscript"/>
    </w:rPr>
  </w:style>
  <w:style w:type="paragraph" w:styleId="FootnoteText">
    <w:name w:val="footnote text"/>
    <w:basedOn w:val="Normal"/>
    <w:link w:val="FootnoteTextChar"/>
    <w:qFormat/>
    <w:rPr>
      <w:sz w:val="20"/>
    </w:rPr>
  </w:style>
  <w:style w:type="paragraph" w:styleId="Header">
    <w:name w:val="header"/>
    <w:basedOn w:val="Normal"/>
    <w:link w:val="HeaderChar"/>
    <w:uiPriority w:val="99"/>
    <w:qFormat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Pr>
      <w:color w:val="0563C1" w:themeColor="hyperlink"/>
      <w:u w:val="single"/>
    </w:rPr>
  </w:style>
  <w:style w:type="character" w:styleId="LineNumber">
    <w:name w:val="line number"/>
    <w:basedOn w:val="DefaultParagraphFont"/>
    <w:qFormat/>
  </w:style>
  <w:style w:type="character" w:styleId="PageNumber">
    <w:name w:val="page number"/>
    <w:basedOn w:val="DefaultParagraphFont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2">
    <w:name w:val="Title2"/>
    <w:basedOn w:val="Normal"/>
    <w:next w:val="Normal"/>
    <w:qFormat/>
    <w:pPr>
      <w:tabs>
        <w:tab w:val="left" w:pos="648"/>
        <w:tab w:val="right" w:pos="7776"/>
        <w:tab w:val="left" w:pos="7848"/>
      </w:tabs>
    </w:pPr>
  </w:style>
  <w:style w:type="paragraph" w:customStyle="1" w:styleId="Firmas">
    <w:name w:val="Firmas"/>
    <w:basedOn w:val="Normal"/>
    <w:qFormat/>
    <w:pPr>
      <w:tabs>
        <w:tab w:val="center" w:pos="1440"/>
        <w:tab w:val="center" w:pos="7200"/>
      </w:tabs>
    </w:pPr>
  </w:style>
  <w:style w:type="character" w:customStyle="1" w:styleId="FootnoteTextChar">
    <w:name w:val="Footnote Text Char"/>
    <w:basedOn w:val="DefaultParagraphFont"/>
    <w:link w:val="FootnoteText"/>
    <w:qFormat/>
  </w:style>
  <w:style w:type="character" w:customStyle="1" w:styleId="BalloonTextChar">
    <w:name w:val="Balloon Text Char"/>
    <w:link w:val="BalloonText"/>
    <w:uiPriority w:val="99"/>
    <w:qFormat/>
    <w:rPr>
      <w:rFonts w:ascii="Segoe UI" w:hAnsi="Segoe UI" w:cs="Segoe UI"/>
      <w:sz w:val="18"/>
      <w:szCs w:val="18"/>
    </w:rPr>
  </w:style>
  <w:style w:type="character" w:customStyle="1" w:styleId="CommentTextChar">
    <w:name w:val="Comment Text Char"/>
    <w:link w:val="CommentText"/>
    <w:uiPriority w:val="99"/>
    <w:qFormat/>
    <w:rPr>
      <w:lang w:val="en-US" w:eastAsia="en-US"/>
    </w:rPr>
  </w:style>
  <w:style w:type="character" w:customStyle="1" w:styleId="CommentSubjectChar">
    <w:name w:val="Comment Subject Char"/>
    <w:link w:val="CommentSubject"/>
    <w:uiPriority w:val="99"/>
    <w:semiHidden/>
    <w:qFormat/>
    <w:rPr>
      <w:b/>
      <w:bCs/>
      <w:lang w:val="en-US" w:eastAsia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Revision1">
    <w:name w:val="Revision1"/>
    <w:hidden/>
    <w:uiPriority w:val="99"/>
    <w:semiHidden/>
    <w:qFormat/>
    <w:rPr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paragraph">
    <w:name w:val="paragraph"/>
    <w:basedOn w:val="Normal"/>
    <w:qFormat/>
    <w:pPr>
      <w:spacing w:before="100" w:beforeAutospacing="1" w:after="100" w:afterAutospacing="1"/>
    </w:pPr>
    <w:rPr>
      <w:rFonts w:eastAsiaTheme="minorEastAsia"/>
    </w:rPr>
  </w:style>
  <w:style w:type="character" w:customStyle="1" w:styleId="normaltextrun">
    <w:name w:val="normaltextrun"/>
    <w:basedOn w:val="DefaultParagraphFont"/>
    <w:qFormat/>
  </w:style>
  <w:style w:type="character" w:customStyle="1" w:styleId="eop">
    <w:name w:val="eop"/>
    <w:basedOn w:val="DefaultParagraphFont"/>
    <w:qFormat/>
  </w:style>
  <w:style w:type="character" w:customStyle="1" w:styleId="contextualspellingandgrammarerror">
    <w:name w:val="contextualspellingandgrammarerror"/>
    <w:basedOn w:val="DefaultParagraphFont"/>
    <w:qFormat/>
  </w:style>
  <w:style w:type="character" w:customStyle="1" w:styleId="spellingerror">
    <w:name w:val="spellingerror"/>
    <w:basedOn w:val="DefaultParagraphFont"/>
  </w:style>
  <w:style w:type="character" w:customStyle="1" w:styleId="HeaderChar">
    <w:name w:val="Header Char"/>
    <w:link w:val="Header"/>
    <w:uiPriority w:val="99"/>
    <w:qFormat/>
    <w:rPr>
      <w:sz w:val="24"/>
      <w:lang w:val="en-US" w:eastAsia="en-US"/>
    </w:rPr>
  </w:style>
  <w:style w:type="character" w:customStyle="1" w:styleId="markedcontent">
    <w:name w:val="markedcontent"/>
    <w:basedOn w:val="DefaultParagraphFont"/>
    <w:qFormat/>
  </w:style>
  <w:style w:type="table" w:customStyle="1" w:styleId="Style40">
    <w:name w:val="_Style 40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41">
    <w:name w:val="_Style 41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42">
    <w:name w:val="_Style 42"/>
    <w:basedOn w:val="TableNormal1"/>
    <w:tblPr>
      <w:tblCellMar>
        <w:left w:w="108" w:type="dxa"/>
        <w:right w:w="108" w:type="dxa"/>
      </w:tblCellMar>
    </w:tblPr>
  </w:style>
  <w:style w:type="table" w:customStyle="1" w:styleId="Style43">
    <w:name w:val="_Style 43"/>
    <w:basedOn w:val="TableNormal1"/>
    <w:qFormat/>
    <w:tblPr>
      <w:tblCellMar>
        <w:left w:w="108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891773"/>
    <w:rPr>
      <w:sz w:val="24"/>
      <w:szCs w:val="24"/>
    </w:rPr>
  </w:style>
  <w:style w:type="paragraph" w:styleId="BodyText">
    <w:name w:val="Body Text"/>
    <w:basedOn w:val="Normal"/>
    <w:link w:val="BodyTextChar"/>
    <w:qFormat/>
    <w:rsid w:val="009061B2"/>
    <w:pPr>
      <w:jc w:val="both"/>
    </w:pPr>
    <w:rPr>
      <w:lang w:val="es-PR"/>
    </w:rPr>
  </w:style>
  <w:style w:type="character" w:customStyle="1" w:styleId="BodyTextChar">
    <w:name w:val="Body Text Char"/>
    <w:basedOn w:val="DefaultParagraphFont"/>
    <w:link w:val="BodyText"/>
    <w:rsid w:val="009061B2"/>
    <w:rPr>
      <w:sz w:val="24"/>
      <w:szCs w:val="24"/>
      <w:lang w:val="es-PR"/>
    </w:rPr>
  </w:style>
  <w:style w:type="character" w:customStyle="1" w:styleId="Heading1Char">
    <w:name w:val="Heading 1 Char"/>
    <w:link w:val="Heading1"/>
    <w:rsid w:val="00A97A36"/>
    <w:rPr>
      <w:rFonts w:ascii="Book Antiqua" w:hAnsi="Book Antiqua"/>
      <w:sz w:val="24"/>
      <w:szCs w:val="24"/>
    </w:rPr>
  </w:style>
  <w:style w:type="character" w:customStyle="1" w:styleId="FooterChar">
    <w:name w:val="Footer Char"/>
    <w:link w:val="Footer"/>
    <w:rsid w:val="00A97A36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7A36"/>
    <w:rPr>
      <w:b/>
      <w:sz w:val="28"/>
      <w:szCs w:val="2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7A36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7A36"/>
    <w:rPr>
      <w:rFonts w:ascii="Consolas" w:hAnsi="Consolas"/>
    </w:rPr>
  </w:style>
  <w:style w:type="paragraph" w:customStyle="1" w:styleId="default">
    <w:name w:val="default"/>
    <w:basedOn w:val="Normal"/>
    <w:rsid w:val="00255976"/>
    <w:pPr>
      <w:autoSpaceDE w:val="0"/>
      <w:autoSpaceDN w:val="0"/>
    </w:pPr>
    <w:rPr>
      <w:rFonts w:ascii="DXANP N+ Serifa B T," w:hAnsi="DXANP N+ Serifa B T,"/>
      <w:color w:val="000000"/>
    </w:rPr>
  </w:style>
  <w:style w:type="paragraph" w:styleId="BodyTextIndent2">
    <w:name w:val="Body Text Indent 2"/>
    <w:basedOn w:val="Normal"/>
    <w:link w:val="BodyTextIndent2Char"/>
    <w:semiHidden/>
    <w:unhideWhenUsed/>
    <w:rsid w:val="000C77B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0C77B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D1951C-C388-4370-B4F1-6A8950A81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704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Augusto Martínez Román</dc:creator>
  <cp:keywords/>
  <cp:lastModifiedBy>Carlos E. Rivera Justiniano</cp:lastModifiedBy>
  <cp:revision>5</cp:revision>
  <cp:lastPrinted>2025-12-15T15:39:00Z</cp:lastPrinted>
  <dcterms:created xsi:type="dcterms:W3CDTF">2025-12-15T15:43:00Z</dcterms:created>
  <dcterms:modified xsi:type="dcterms:W3CDTF">2025-12-15T15:53:00Z</dcterms:modified>
</cp:coreProperties>
</file>